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CC76" w14:textId="16499FBA" w:rsidR="005B26D0" w:rsidRDefault="001F2B9C">
      <w:pPr>
        <w:spacing w:line="220" w:lineRule="exact"/>
        <w:ind w:left="-5920"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9"/>
        </w:rPr>
      </w:pPr>
      <w:bookmarkStart w:id="0" w:name="1"/>
      <w:bookmarkEnd w:id="0"/>
      <w:r>
        <w:rPr>
          <w:rFonts w:ascii="Helvetica" w:eastAsia="Helvetica" w:hAnsi="Helvetica" w:cs="Helvetica"/>
          <w:noProof/>
          <w:color w:val="000000"/>
          <w:sz w:val="8677"/>
          <w:szCs w:val="8677"/>
        </w:rPr>
        <w:drawing>
          <wp:anchor distT="0" distB="0" distL="114300" distR="114300" simplePos="0" relativeHeight="3814" behindDoc="0" locked="0" layoutInCell="1" allowOverlap="1" wp14:anchorId="79436C58" wp14:editId="7C4CFF51">
            <wp:simplePos x="0" y="0"/>
            <wp:positionH relativeFrom="page">
              <wp:posOffset>2590800</wp:posOffset>
            </wp:positionH>
            <wp:positionV relativeFrom="paragraph">
              <wp:posOffset>-736600</wp:posOffset>
            </wp:positionV>
            <wp:extent cx="5509895" cy="53975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EB173" w14:textId="77777777" w:rsidR="005B26D0" w:rsidRDefault="005B26D0">
      <w:pPr>
        <w:spacing w:line="385" w:lineRule="exact"/>
        <w:ind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9"/>
        </w:rPr>
      </w:pPr>
    </w:p>
    <w:p w14:paraId="50EA2F71" w14:textId="77777777" w:rsidR="005B26D0" w:rsidRPr="00D1540E" w:rsidRDefault="00000000">
      <w:pPr>
        <w:spacing w:before="216" w:line="216" w:lineRule="exact"/>
        <w:ind w:left="-60" w:firstLine="1"/>
        <w:jc w:val="center"/>
        <w:rPr>
          <w:rFonts w:ascii="FreeSans" w:eastAsia="FreeSans" w:hAnsi="FreeSans" w:cs="FreeSans"/>
          <w:b/>
          <w:bCs/>
          <w:noProof/>
          <w:color w:val="000000"/>
          <w:spacing w:val="-19"/>
          <w:lang w:val="pl-PL"/>
        </w:rPr>
      </w:pPr>
      <w:r w:rsidRPr="00D1540E">
        <w:rPr>
          <w:rFonts w:ascii="FreeSans" w:eastAsia="FreeSans" w:hAnsi="FreeSans" w:cs="FreeSans"/>
          <w:b/>
          <w:bCs/>
          <w:noProof/>
          <w:color w:val="000000"/>
          <w:spacing w:val="-2"/>
          <w:lang w:val="pl-PL"/>
        </w:rPr>
        <w:t>Lista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1"/>
          <w:lang w:val="pl-PL"/>
        </w:rPr>
        <w:t xml:space="preserve"> 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3"/>
          <w:lang w:val="pl-PL"/>
        </w:rPr>
        <w:t>operacji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1"/>
          <w:lang w:val="pl-PL"/>
        </w:rPr>
        <w:t xml:space="preserve"> 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3"/>
          <w:lang w:val="pl-PL"/>
        </w:rPr>
        <w:t>spełniających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1"/>
          <w:lang w:val="pl-PL"/>
        </w:rPr>
        <w:t xml:space="preserve"> 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3"/>
          <w:lang w:val="pl-PL"/>
        </w:rPr>
        <w:t>warunki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1"/>
          <w:lang w:val="pl-PL"/>
        </w:rPr>
        <w:t xml:space="preserve"> 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3"/>
          <w:lang w:val="pl-PL"/>
        </w:rPr>
        <w:t>udzielenia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1"/>
          <w:lang w:val="pl-PL"/>
        </w:rPr>
        <w:t xml:space="preserve"> </w:t>
      </w:r>
      <w:r w:rsidRPr="00D1540E">
        <w:rPr>
          <w:rFonts w:ascii="FreeSans" w:eastAsia="FreeSans" w:hAnsi="FreeSans" w:cs="FreeSans"/>
          <w:b/>
          <w:bCs/>
          <w:noProof/>
          <w:color w:val="000000"/>
          <w:spacing w:val="-3"/>
          <w:lang w:val="pl-PL"/>
        </w:rPr>
        <w:t>wsparcia</w:t>
      </w:r>
    </w:p>
    <w:p w14:paraId="432AD166" w14:textId="77777777" w:rsidR="005B26D0" w:rsidRPr="00D1540E" w:rsidRDefault="005B26D0">
      <w:pPr>
        <w:spacing w:line="245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  <w:lang w:val="pl-PL"/>
        </w:rPr>
      </w:pPr>
    </w:p>
    <w:tbl>
      <w:tblPr>
        <w:tblW w:w="0" w:type="auto"/>
        <w:tblInd w:w="-26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11151"/>
      </w:tblGrid>
      <w:tr w:rsidR="005B26D0" w14:paraId="40FDCAAB" w14:textId="77777777">
        <w:trPr>
          <w:trHeight w:val="321"/>
        </w:trPr>
        <w:tc>
          <w:tcPr>
            <w:tcW w:w="4779" w:type="dxa"/>
            <w:vAlign w:val="center"/>
          </w:tcPr>
          <w:p w14:paraId="5CB01D9B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-4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Numer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naboru/konkursu:</w:t>
            </w:r>
          </w:p>
        </w:tc>
        <w:tc>
          <w:tcPr>
            <w:tcW w:w="11151" w:type="dxa"/>
            <w:vAlign w:val="center"/>
          </w:tcPr>
          <w:p w14:paraId="6B6C9E32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833 583</w:t>
            </w:r>
          </w:p>
        </w:tc>
      </w:tr>
      <w:tr w:rsidR="005B26D0" w14:paraId="2BC6ABE4" w14:textId="77777777">
        <w:trPr>
          <w:trHeight w:val="321"/>
        </w:trPr>
        <w:tc>
          <w:tcPr>
            <w:tcW w:w="4779" w:type="dxa"/>
            <w:vAlign w:val="center"/>
          </w:tcPr>
          <w:p w14:paraId="6354C82D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Czas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trwania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naboru:</w:t>
            </w:r>
          </w:p>
        </w:tc>
        <w:tc>
          <w:tcPr>
            <w:tcW w:w="11151" w:type="dxa"/>
            <w:vAlign w:val="center"/>
          </w:tcPr>
          <w:p w14:paraId="4690602E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>od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 xml:space="preserve">27.03.2026 00:00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>do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09.04.2026 23:59</w:t>
            </w:r>
          </w:p>
        </w:tc>
      </w:tr>
      <w:tr w:rsidR="005B26D0" w14:paraId="72334085" w14:textId="77777777">
        <w:trPr>
          <w:trHeight w:val="321"/>
        </w:trPr>
        <w:tc>
          <w:tcPr>
            <w:tcW w:w="4779" w:type="dxa"/>
            <w:vAlign w:val="center"/>
          </w:tcPr>
          <w:p w14:paraId="7FBD01DF" w14:textId="77777777" w:rsidR="005B26D0" w:rsidRPr="00D1540E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Limit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dostępnych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środków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w EUR:</w:t>
            </w:r>
          </w:p>
        </w:tc>
        <w:tc>
          <w:tcPr>
            <w:tcW w:w="11151" w:type="dxa"/>
            <w:vAlign w:val="center"/>
          </w:tcPr>
          <w:p w14:paraId="10FDC31F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-</w:t>
            </w:r>
          </w:p>
        </w:tc>
      </w:tr>
      <w:tr w:rsidR="005B26D0" w14:paraId="260BBF74" w14:textId="77777777">
        <w:trPr>
          <w:trHeight w:val="321"/>
        </w:trPr>
        <w:tc>
          <w:tcPr>
            <w:tcW w:w="4779" w:type="dxa"/>
            <w:vAlign w:val="center"/>
          </w:tcPr>
          <w:p w14:paraId="333F1A5D" w14:textId="77777777" w:rsidR="005B26D0" w:rsidRPr="00D1540E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Limit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dostępnych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środków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 xml:space="preserve">w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PLN:</w:t>
            </w:r>
          </w:p>
        </w:tc>
        <w:tc>
          <w:tcPr>
            <w:tcW w:w="11151" w:type="dxa"/>
            <w:vAlign w:val="center"/>
          </w:tcPr>
          <w:p w14:paraId="16E338EE" w14:textId="77777777" w:rsidR="005B26D0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211 125,00</w:t>
            </w:r>
          </w:p>
        </w:tc>
      </w:tr>
    </w:tbl>
    <w:p w14:paraId="2BBC9970" w14:textId="77777777" w:rsidR="005B26D0" w:rsidRDefault="005B26D0">
      <w:pPr>
        <w:spacing w:line="225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tbl>
      <w:tblPr>
        <w:tblW w:w="0" w:type="auto"/>
        <w:tblInd w:w="-26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3186"/>
        <w:gridCol w:w="7169"/>
        <w:gridCol w:w="2390"/>
        <w:gridCol w:w="2390"/>
      </w:tblGrid>
      <w:tr w:rsidR="005B26D0" w:rsidRPr="00D1540E" w14:paraId="2A11880F" w14:textId="77777777">
        <w:trPr>
          <w:trHeight w:val="546"/>
        </w:trPr>
        <w:tc>
          <w:tcPr>
            <w:tcW w:w="797" w:type="dxa"/>
            <w:tcBorders>
              <w:right w:val="single" w:sz="0" w:space="0" w:color="000000"/>
            </w:tcBorders>
          </w:tcPr>
          <w:p w14:paraId="7D571E6C" w14:textId="77777777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186" w:type="dxa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1237130B" w14:textId="77777777" w:rsidR="005B26D0" w:rsidRPr="00D1540E" w:rsidRDefault="00000000">
            <w:pPr>
              <w:spacing w:before="22" w:line="18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  <w:lang w:val="pl-PL"/>
              </w:rPr>
              <w:t xml:space="preserve">Znak 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  <w:lang w:val="pl-PL"/>
              </w:rPr>
              <w:t>sprawy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  <w:lang w:val="pl-PL"/>
              </w:rPr>
              <w:t xml:space="preserve"> (indywidualne</w:t>
            </w:r>
          </w:p>
          <w:p w14:paraId="65E23F92" w14:textId="77777777" w:rsidR="005B26D0" w:rsidRPr="00D1540E" w:rsidRDefault="00000000">
            <w:pPr>
              <w:spacing w:before="45" w:after="45"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  <w:lang w:val="pl-PL"/>
              </w:rPr>
              <w:t xml:space="preserve">oznaczenie 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  <w:lang w:val="pl-PL"/>
              </w:rPr>
              <w:t>sprawy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)</w:t>
            </w:r>
          </w:p>
        </w:tc>
        <w:tc>
          <w:tcPr>
            <w:tcW w:w="7169" w:type="dxa"/>
            <w:tcBorders>
              <w:left w:val="single" w:sz="0" w:space="0" w:color="000000"/>
              <w:right w:val="single" w:sz="0" w:space="0" w:color="000000"/>
            </w:tcBorders>
          </w:tcPr>
          <w:p w14:paraId="33ADB52F" w14:textId="77777777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>Tytuł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>operacji/wniosku</w:t>
            </w:r>
          </w:p>
        </w:tc>
        <w:tc>
          <w:tcPr>
            <w:tcW w:w="2390" w:type="dxa"/>
            <w:tcBorders>
              <w:left w:val="single" w:sz="0" w:space="0" w:color="000000"/>
              <w:right w:val="single" w:sz="0" w:space="0" w:color="000000"/>
            </w:tcBorders>
            <w:vAlign w:val="center"/>
          </w:tcPr>
          <w:p w14:paraId="2A0C8A31" w14:textId="77777777" w:rsidR="005B26D0" w:rsidRDefault="00000000">
            <w:pPr>
              <w:spacing w:before="8" w:after="45" w:line="210" w:lineRule="exact"/>
              <w:ind w:left="283" w:right="221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>Wnioskowana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</w:rPr>
              <w:t xml:space="preserve">kwota </w:t>
            </w:r>
            <w:r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8"/>
                <w:szCs w:val="18"/>
              </w:rPr>
              <w:t>pomocy</w:t>
            </w:r>
          </w:p>
        </w:tc>
        <w:tc>
          <w:tcPr>
            <w:tcW w:w="2390" w:type="dxa"/>
            <w:tcBorders>
              <w:left w:val="single" w:sz="0" w:space="0" w:color="000000"/>
            </w:tcBorders>
            <w:vAlign w:val="center"/>
          </w:tcPr>
          <w:p w14:paraId="3E1E4388" w14:textId="77777777" w:rsidR="005B26D0" w:rsidRPr="00D1540E" w:rsidRDefault="00000000">
            <w:pPr>
              <w:spacing w:before="8" w:after="45" w:line="210" w:lineRule="exact"/>
              <w:ind w:left="169" w:right="107" w:firstLine="1"/>
              <w:jc w:val="center"/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z w:val="18"/>
                <w:szCs w:val="18"/>
                <w:lang w:val="pl-PL"/>
              </w:rPr>
              <w:t xml:space="preserve">Zgodność z 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-1"/>
                <w:sz w:val="18"/>
                <w:szCs w:val="18"/>
                <w:lang w:val="pl-PL"/>
              </w:rPr>
              <w:t xml:space="preserve">warunkami 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8"/>
                <w:szCs w:val="18"/>
                <w:lang w:val="pl-PL"/>
              </w:rPr>
              <w:t>udzielenia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9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b/>
                <w:bCs/>
                <w:noProof/>
                <w:color w:val="000000"/>
                <w:spacing w:val="1"/>
                <w:sz w:val="18"/>
                <w:szCs w:val="18"/>
                <w:lang w:val="pl-PL"/>
              </w:rPr>
              <w:t>wsparcia</w:t>
            </w:r>
          </w:p>
        </w:tc>
      </w:tr>
      <w:tr w:rsidR="005B26D0" w14:paraId="5D5EBB98" w14:textId="77777777">
        <w:trPr>
          <w:trHeight w:val="321"/>
        </w:trPr>
        <w:tc>
          <w:tcPr>
            <w:tcW w:w="797" w:type="dxa"/>
            <w:vAlign w:val="center"/>
          </w:tcPr>
          <w:p w14:paraId="7D9D5E25" w14:textId="77777777" w:rsidR="005B26D0" w:rsidRDefault="00000000">
            <w:pPr>
              <w:spacing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86" w:type="dxa"/>
            <w:vAlign w:val="center"/>
          </w:tcPr>
          <w:p w14:paraId="1931A236" w14:textId="77777777" w:rsidR="005B26D0" w:rsidRDefault="00000000">
            <w:pPr>
              <w:spacing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UM11.65721.00086.2026</w:t>
            </w:r>
          </w:p>
        </w:tc>
        <w:tc>
          <w:tcPr>
            <w:tcW w:w="7169" w:type="dxa"/>
            <w:vAlign w:val="center"/>
          </w:tcPr>
          <w:p w14:paraId="2028B355" w14:textId="77777777" w:rsidR="005B26D0" w:rsidRPr="00D1540E" w:rsidRDefault="00000000">
            <w:pPr>
              <w:spacing w:line="180" w:lineRule="exact"/>
              <w:ind w:left="48" w:firstLine="1"/>
              <w:rPr>
                <w:rFonts w:ascii="FreeSans" w:eastAsia="FreeSans" w:hAnsi="FreeSans" w:cs="FreeSans"/>
                <w:noProof/>
                <w:color w:val="000000"/>
                <w:spacing w:val="-2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Podnoszenie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wiedzy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i kompetencji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mieszkańców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regionu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Szwajcarii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Kaszubskiej</w:t>
            </w:r>
          </w:p>
        </w:tc>
        <w:tc>
          <w:tcPr>
            <w:tcW w:w="2390" w:type="dxa"/>
            <w:vAlign w:val="center"/>
          </w:tcPr>
          <w:p w14:paraId="547482D1" w14:textId="77777777" w:rsidR="005B26D0" w:rsidRDefault="00000000">
            <w:pPr>
              <w:spacing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149 871,00</w:t>
            </w:r>
          </w:p>
        </w:tc>
        <w:tc>
          <w:tcPr>
            <w:tcW w:w="2390" w:type="dxa"/>
            <w:vAlign w:val="center"/>
          </w:tcPr>
          <w:p w14:paraId="14CB7BF2" w14:textId="77777777" w:rsidR="005B26D0" w:rsidRDefault="00000000">
            <w:pPr>
              <w:spacing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TAK</w:t>
            </w:r>
          </w:p>
        </w:tc>
      </w:tr>
      <w:tr w:rsidR="005B26D0" w14:paraId="6326F3B9" w14:textId="77777777">
        <w:trPr>
          <w:trHeight w:val="771"/>
        </w:trPr>
        <w:tc>
          <w:tcPr>
            <w:tcW w:w="797" w:type="dxa"/>
          </w:tcPr>
          <w:p w14:paraId="164F9767" w14:textId="77777777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86" w:type="dxa"/>
            <w:tcBorders>
              <w:bottom w:val="single" w:sz="0" w:space="0" w:color="2A2A2A"/>
            </w:tcBorders>
          </w:tcPr>
          <w:p w14:paraId="06701473" w14:textId="629D8B7C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UM</w:t>
            </w:r>
            <w:r w:rsid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11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.65721.00100.2026</w:t>
            </w:r>
          </w:p>
        </w:tc>
        <w:tc>
          <w:tcPr>
            <w:tcW w:w="7169" w:type="dxa"/>
            <w:tcBorders>
              <w:bottom w:val="single" w:sz="0" w:space="0" w:color="2A2A2A"/>
            </w:tcBorders>
            <w:vAlign w:val="center"/>
          </w:tcPr>
          <w:p w14:paraId="14CD44F0" w14:textId="77777777" w:rsidR="005B26D0" w:rsidRPr="00D1540E" w:rsidRDefault="00000000">
            <w:pPr>
              <w:spacing w:before="8" w:after="45" w:line="215" w:lineRule="exact"/>
              <w:ind w:left="48" w:right="416" w:firstLine="1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</w:pP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Kształtowanie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świadomości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obywatelskiej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  <w:lang w:val="pl-PL"/>
              </w:rPr>
              <w:t>oraz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podniesienie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  <w:lang w:val="pl-PL"/>
              </w:rPr>
              <w:t>wiedzy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mieszkańców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Szwajcarii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>Kaszubskiej w zakresie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nowych,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 xml:space="preserve"> innowacyjnych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>form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 xml:space="preserve"> turystyki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  <w:lang w:val="pl-PL"/>
              </w:rPr>
              <w:t xml:space="preserve">i wdrażania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  <w:lang w:val="pl-PL"/>
              </w:rPr>
              <w:t>trendów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9"/>
                <w:sz w:val="18"/>
                <w:szCs w:val="18"/>
                <w:lang w:val="pl-PL"/>
              </w:rPr>
              <w:t xml:space="preserve"> </w:t>
            </w:r>
            <w:r w:rsidRPr="00D1540E">
              <w:rPr>
                <w:rFonts w:ascii="FreeSans" w:eastAsia="FreeSans" w:hAnsi="FreeSans" w:cs="FreeSans"/>
                <w:noProof/>
                <w:color w:val="000000"/>
                <w:spacing w:val="1"/>
                <w:sz w:val="18"/>
                <w:szCs w:val="18"/>
                <w:lang w:val="pl-PL"/>
              </w:rPr>
              <w:t>rynkowych</w:t>
            </w:r>
          </w:p>
        </w:tc>
        <w:tc>
          <w:tcPr>
            <w:tcW w:w="2390" w:type="dxa"/>
            <w:tcBorders>
              <w:bottom w:val="single" w:sz="0" w:space="0" w:color="2A2A2A"/>
            </w:tcBorders>
          </w:tcPr>
          <w:p w14:paraId="21DA77C4" w14:textId="77777777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53</w:t>
            </w: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FreeSans" w:eastAsia="FreeSans" w:hAnsi="FreeSans" w:cs="FreeSans"/>
                <w:noProof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2390" w:type="dxa"/>
          </w:tcPr>
          <w:p w14:paraId="5531661B" w14:textId="77777777" w:rsidR="005B26D0" w:rsidRDefault="00000000">
            <w:pPr>
              <w:spacing w:before="76" w:line="180" w:lineRule="exact"/>
              <w:ind w:left="-60" w:firstLine="1"/>
              <w:jc w:val="center"/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FreeSans" w:eastAsia="FreeSans" w:hAnsi="FreeSans" w:cs="FreeSans"/>
                <w:noProof/>
                <w:color w:val="000000"/>
                <w:spacing w:val="-1"/>
                <w:sz w:val="18"/>
                <w:szCs w:val="18"/>
              </w:rPr>
              <w:t>TAK</w:t>
            </w:r>
          </w:p>
        </w:tc>
      </w:tr>
    </w:tbl>
    <w:p w14:paraId="6860D8D8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666BD219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5167FE0B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1D89DA98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4C93B097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58EA739C" w14:textId="77777777" w:rsidR="005B26D0" w:rsidRDefault="005B26D0">
      <w:pPr>
        <w:spacing w:line="180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356210F2" w14:textId="77777777" w:rsidR="005B26D0" w:rsidRDefault="005B26D0">
      <w:pPr>
        <w:spacing w:line="343" w:lineRule="exact"/>
        <w:ind w:right="-30544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</w:p>
    <w:p w14:paraId="0E30F5A0" w14:textId="77777777" w:rsidR="005B26D0" w:rsidRDefault="00000000">
      <w:pPr>
        <w:spacing w:before="180" w:line="180" w:lineRule="exact"/>
        <w:ind w:right="2640" w:firstLine="1"/>
        <w:jc w:val="right"/>
        <w:rPr>
          <w:rFonts w:ascii="FreeSans" w:eastAsia="FreeSans" w:hAnsi="FreeSans" w:cs="FreeSans"/>
          <w:noProof/>
          <w:color w:val="000000"/>
          <w:sz w:val="18"/>
          <w:szCs w:val="18"/>
        </w:rPr>
      </w:pPr>
      <w:r>
        <w:rPr>
          <w:rFonts w:ascii="FreeSans" w:eastAsia="FreeSans" w:hAnsi="FreeSans" w:cs="FreeSans"/>
          <w:noProof/>
          <w:color w:val="000000"/>
          <w:sz w:val="18"/>
          <w:szCs w:val="18"/>
        </w:rPr>
        <w:t>................................................</w:t>
      </w:r>
    </w:p>
    <w:p w14:paraId="074BA936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7CA724ED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3408DA9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4E876615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B641DBA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0AD54A35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38C7A5E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F3F3AF2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7C524BE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511F43CC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778BA7B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D96E491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10CB4706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61707B6F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333C2B64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6595B8B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4D19B086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6D95D407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7F3F818" w14:textId="3B0A70B1" w:rsidR="005B26D0" w:rsidRDefault="001F2B9C">
      <w:pPr>
        <w:spacing w:line="160" w:lineRule="exact"/>
        <w:ind w:right="144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  <w:r>
        <w:rPr>
          <w:rFonts w:ascii="FreeSans" w:eastAsia="FreeSans" w:hAnsi="FreeSans" w:cs="FreeSans"/>
          <w:noProof/>
          <w:color w:val="000000"/>
          <w:sz w:val="7911"/>
          <w:szCs w:val="7911"/>
        </w:rPr>
        <w:drawing>
          <wp:anchor distT="0" distB="0" distL="114300" distR="114300" simplePos="0" relativeHeight="3848" behindDoc="0" locked="0" layoutInCell="1" allowOverlap="1" wp14:anchorId="2AA06DE5" wp14:editId="218166AF">
            <wp:simplePos x="0" y="0"/>
            <wp:positionH relativeFrom="page">
              <wp:posOffset>2206625</wp:posOffset>
            </wp:positionH>
            <wp:positionV relativeFrom="paragraph">
              <wp:posOffset>-25400</wp:posOffset>
            </wp:positionV>
            <wp:extent cx="6278880" cy="53975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18BC1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65DB5F8D" w14:textId="77777777" w:rsidR="005B26D0" w:rsidRDefault="005B26D0">
      <w:pPr>
        <w:spacing w:line="160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2BED8867" w14:textId="77777777" w:rsidR="005B26D0" w:rsidRDefault="005B26D0">
      <w:pPr>
        <w:spacing w:line="262" w:lineRule="exact"/>
        <w:ind w:right="10544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</w:p>
    <w:p w14:paraId="5296ABA3" w14:textId="77777777" w:rsidR="005B26D0" w:rsidRDefault="00000000">
      <w:pPr>
        <w:spacing w:before="160" w:line="160" w:lineRule="exact"/>
        <w:ind w:right="620" w:firstLine="1"/>
        <w:jc w:val="right"/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</w:pPr>
      <w:r>
        <w:rPr>
          <w:rFonts w:ascii="FreeSans" w:eastAsia="FreeSans" w:hAnsi="FreeSans" w:cs="FreeSans"/>
          <w:i/>
          <w:noProof/>
          <w:color w:val="000000"/>
          <w:sz w:val="16"/>
          <w:szCs w:val="16"/>
        </w:rPr>
        <w:t xml:space="preserve">Strona 1 z </w:t>
      </w:r>
      <w:r>
        <w:rPr>
          <w:rFonts w:ascii="FreeSans" w:eastAsia="FreeSans" w:hAnsi="FreeSans" w:cs="FreeSans"/>
          <w:i/>
          <w:noProof/>
          <w:color w:val="000000"/>
          <w:spacing w:val="-1"/>
          <w:sz w:val="16"/>
          <w:szCs w:val="16"/>
        </w:rPr>
        <w:t>1</w:t>
      </w:r>
    </w:p>
    <w:sectPr w:rsidR="005B26D0">
      <w:type w:val="continuous"/>
      <w:pgSz w:w="16838" w:h="11906" w:orient="landscape"/>
      <w:pgMar w:top="1440" w:right="720" w:bottom="112" w:left="72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D0"/>
    <w:rsid w:val="00024971"/>
    <w:rsid w:val="001F2B9C"/>
    <w:rsid w:val="005B26D0"/>
    <w:rsid w:val="00D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4C83"/>
  <w15:docId w15:val="{2713F903-2A69-4FB3-BC70-B26B0491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>SIA Webby, Powered by Flyingbee PDF SDK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Joanna Kozimor</cp:lastModifiedBy>
  <cp:revision>3</cp:revision>
  <dcterms:created xsi:type="dcterms:W3CDTF">2026-05-20T07:23:00Z</dcterms:created>
  <dcterms:modified xsi:type="dcterms:W3CDTF">2026-05-20T07:26:00Z</dcterms:modified>
</cp:coreProperties>
</file>