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3BAD9" w14:textId="77777777" w:rsidR="00236381" w:rsidRDefault="00236381" w:rsidP="00236381">
      <w:pPr>
        <w:ind w:left="360"/>
        <w:jc w:val="right"/>
      </w:pPr>
      <w:r w:rsidRPr="001A3706">
        <w:rPr>
          <w:rFonts w:ascii="Times New Roman" w:hAnsi="Times New Roman" w:cs="Times New Roman"/>
          <w:noProof/>
        </w:rPr>
        <w:drawing>
          <wp:anchor distT="0" distB="0" distL="114300" distR="114300" simplePos="0" relativeHeight="251659264" behindDoc="0" locked="0" layoutInCell="1" allowOverlap="1" wp14:anchorId="6F112B97" wp14:editId="00C229E2">
            <wp:simplePos x="0" y="0"/>
            <wp:positionH relativeFrom="column">
              <wp:posOffset>151765</wp:posOffset>
            </wp:positionH>
            <wp:positionV relativeFrom="paragraph">
              <wp:posOffset>162560</wp:posOffset>
            </wp:positionV>
            <wp:extent cx="1249680" cy="382416"/>
            <wp:effectExtent l="0" t="0" r="7620" b="0"/>
            <wp:wrapNone/>
            <wp:docPr id="472573940" name="Obraz 6" descr="logotyp Stowarzyszenia Turystyczne Kaszu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544963" name="Obraz 6" descr="logotyp Stowarzyszenia Turystyczne Kaszuby"/>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9680" cy="3824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B3DC24" w14:textId="77777777" w:rsidR="00236381" w:rsidRPr="009B143D" w:rsidRDefault="00236381" w:rsidP="00236381">
      <w:pPr>
        <w:ind w:left="360"/>
        <w:jc w:val="right"/>
      </w:pPr>
      <w:r w:rsidRPr="009B143D">
        <w:t xml:space="preserve">Załącznik nr 1 do Regulaminu naboru wniosków o </w:t>
      </w:r>
      <w:r>
        <w:t>przyznanie pomocy</w:t>
      </w:r>
    </w:p>
    <w:p w14:paraId="08F564BA" w14:textId="5B2E001B" w:rsidR="00B2247F" w:rsidRPr="002A1D47" w:rsidRDefault="00526D4E" w:rsidP="006C7223">
      <w:pPr>
        <w:jc w:val="center"/>
        <w:rPr>
          <w:b/>
          <w:bCs/>
          <w:sz w:val="24"/>
          <w:szCs w:val="24"/>
        </w:rPr>
      </w:pPr>
      <w:r w:rsidRPr="002A1D47">
        <w:rPr>
          <w:b/>
          <w:bCs/>
          <w:sz w:val="24"/>
          <w:szCs w:val="24"/>
        </w:rPr>
        <w:t>Przedsięwzięcie</w:t>
      </w:r>
      <w:r w:rsidR="007B0FDE" w:rsidRPr="002A1D47">
        <w:rPr>
          <w:b/>
          <w:bCs/>
          <w:sz w:val="24"/>
          <w:szCs w:val="24"/>
        </w:rPr>
        <w:t xml:space="preserve"> IV.2</w:t>
      </w:r>
      <w:r w:rsidRPr="002A1D47">
        <w:rPr>
          <w:b/>
          <w:bCs/>
          <w:sz w:val="24"/>
          <w:szCs w:val="24"/>
        </w:rPr>
        <w:t>:</w:t>
      </w:r>
      <w:r w:rsidR="006C7223" w:rsidRPr="002A1D47">
        <w:rPr>
          <w:b/>
          <w:bCs/>
          <w:sz w:val="24"/>
          <w:szCs w:val="24"/>
        </w:rPr>
        <w:t xml:space="preserve"> </w:t>
      </w:r>
      <w:r w:rsidR="00F765EB" w:rsidRPr="002A1D47">
        <w:rPr>
          <w:b/>
          <w:bCs/>
          <w:sz w:val="24"/>
          <w:szCs w:val="24"/>
        </w:rPr>
        <w:t>Kultywowanie i propagowanie dziedzictwa kulturowego Szwajcarii Kaszubskiej</w:t>
      </w:r>
    </w:p>
    <w:p w14:paraId="5298BA3E" w14:textId="7B529943" w:rsidR="008168C8" w:rsidRPr="002A1D47" w:rsidRDefault="008168C8" w:rsidP="00236381">
      <w:pPr>
        <w:spacing w:after="0"/>
        <w:rPr>
          <w:sz w:val="20"/>
          <w:szCs w:val="20"/>
        </w:rPr>
      </w:pPr>
      <w:r w:rsidRPr="002A1D47">
        <w:rPr>
          <w:sz w:val="20"/>
          <w:szCs w:val="20"/>
        </w:rPr>
        <w:t xml:space="preserve">Typy projektów: </w:t>
      </w:r>
      <w:r w:rsidR="00AA51A7">
        <w:rPr>
          <w:sz w:val="20"/>
          <w:szCs w:val="20"/>
        </w:rPr>
        <w:t>konkurs</w:t>
      </w:r>
      <w:r w:rsidR="00F765EB" w:rsidRPr="002A1D47">
        <w:rPr>
          <w:sz w:val="20"/>
          <w:szCs w:val="20"/>
        </w:rPr>
        <w:t xml:space="preserve"> </w:t>
      </w:r>
      <w:r w:rsidR="006C7223" w:rsidRPr="002A1D47">
        <w:rPr>
          <w:sz w:val="20"/>
          <w:szCs w:val="20"/>
        </w:rPr>
        <w:t xml:space="preserve"> </w:t>
      </w:r>
    </w:p>
    <w:p w14:paraId="31EFFAAE" w14:textId="2D7BA38D" w:rsidR="005F5B4A" w:rsidRDefault="00AA51A7" w:rsidP="006B7EE1">
      <w:pPr>
        <w:spacing w:after="0"/>
        <w:rPr>
          <w:sz w:val="20"/>
          <w:szCs w:val="20"/>
        </w:rPr>
      </w:pPr>
      <w:r>
        <w:rPr>
          <w:sz w:val="20"/>
          <w:szCs w:val="20"/>
        </w:rPr>
        <w:t>Wnioskodawcy</w:t>
      </w:r>
      <w:r w:rsidR="007B0FDE" w:rsidRPr="002A1D47">
        <w:rPr>
          <w:sz w:val="20"/>
          <w:szCs w:val="20"/>
        </w:rPr>
        <w:t xml:space="preserve">: </w:t>
      </w:r>
      <w:r w:rsidR="00AE2BD5">
        <w:rPr>
          <w:sz w:val="20"/>
          <w:szCs w:val="20"/>
        </w:rPr>
        <w:t>NGO</w:t>
      </w:r>
    </w:p>
    <w:p w14:paraId="3E8A3C41" w14:textId="77777777" w:rsidR="006B7EE1" w:rsidRDefault="006B7EE1" w:rsidP="006B7EE1">
      <w:pPr>
        <w:spacing w:after="0"/>
        <w:rPr>
          <w:sz w:val="20"/>
          <w:szCs w:val="20"/>
        </w:rPr>
      </w:pPr>
    </w:p>
    <w:p w14:paraId="6E6842AF" w14:textId="48068FEE" w:rsidR="00EC6D05" w:rsidRPr="00696375" w:rsidRDefault="00EC6D05" w:rsidP="00EC6D05">
      <w:pPr>
        <w:pStyle w:val="Akapitzlist"/>
        <w:numPr>
          <w:ilvl w:val="0"/>
          <w:numId w:val="11"/>
        </w:numPr>
        <w:rPr>
          <w:b/>
          <w:bCs/>
        </w:rPr>
      </w:pPr>
      <w:r w:rsidRPr="00696375">
        <w:rPr>
          <w:b/>
          <w:bCs/>
        </w:rPr>
        <w:t>Kryteria dostępu</w:t>
      </w:r>
    </w:p>
    <w:tbl>
      <w:tblPr>
        <w:tblStyle w:val="Tabela-Siatka"/>
        <w:tblW w:w="13998" w:type="dxa"/>
        <w:tblLook w:val="04A0" w:firstRow="1" w:lastRow="0" w:firstColumn="1" w:lastColumn="0" w:noHBand="0" w:noVBand="1"/>
      </w:tblPr>
      <w:tblGrid>
        <w:gridCol w:w="440"/>
        <w:gridCol w:w="2437"/>
        <w:gridCol w:w="7894"/>
        <w:gridCol w:w="1592"/>
        <w:gridCol w:w="1635"/>
      </w:tblGrid>
      <w:tr w:rsidR="002A1D47" w:rsidRPr="002A1D47" w14:paraId="794890EC" w14:textId="77777777" w:rsidTr="00D76596">
        <w:tc>
          <w:tcPr>
            <w:tcW w:w="440" w:type="dxa"/>
            <w:tcBorders>
              <w:top w:val="single" w:sz="4" w:space="0" w:color="auto"/>
            </w:tcBorders>
            <w:vAlign w:val="center"/>
          </w:tcPr>
          <w:p w14:paraId="7E265AF2" w14:textId="62364BD6" w:rsidR="00F5289B" w:rsidRPr="002A1D47" w:rsidRDefault="00F5289B" w:rsidP="009263A0">
            <w:pPr>
              <w:rPr>
                <w:rFonts w:cstheme="minorHAnsi"/>
              </w:rPr>
            </w:pPr>
            <w:r w:rsidRPr="002A1D47">
              <w:rPr>
                <w:rFonts w:cstheme="minorHAnsi"/>
              </w:rPr>
              <w:t>1</w:t>
            </w:r>
          </w:p>
        </w:tc>
        <w:tc>
          <w:tcPr>
            <w:tcW w:w="2437" w:type="dxa"/>
            <w:tcBorders>
              <w:top w:val="single" w:sz="4" w:space="0" w:color="auto"/>
            </w:tcBorders>
            <w:vAlign w:val="center"/>
          </w:tcPr>
          <w:p w14:paraId="207BF37F" w14:textId="75BF7D6A" w:rsidR="00F5289B" w:rsidRPr="002A1D47" w:rsidRDefault="00F5289B" w:rsidP="009263A0">
            <w:pPr>
              <w:rPr>
                <w:rFonts w:cstheme="minorHAnsi"/>
                <w:b/>
                <w:bCs/>
              </w:rPr>
            </w:pPr>
            <w:r w:rsidRPr="002A1D47">
              <w:rPr>
                <w:rFonts w:cstheme="minorHAnsi"/>
                <w:b/>
                <w:bCs/>
              </w:rPr>
              <w:t xml:space="preserve">Rodzaj </w:t>
            </w:r>
            <w:r w:rsidR="00AA51A7">
              <w:rPr>
                <w:rFonts w:cstheme="minorHAnsi"/>
                <w:b/>
                <w:bCs/>
              </w:rPr>
              <w:t>Wnioskodawcy</w:t>
            </w:r>
            <w:r w:rsidRPr="002A1D47">
              <w:rPr>
                <w:rFonts w:cstheme="minorHAnsi"/>
                <w:b/>
                <w:bCs/>
              </w:rPr>
              <w:t xml:space="preserve"> </w:t>
            </w:r>
          </w:p>
        </w:tc>
        <w:tc>
          <w:tcPr>
            <w:tcW w:w="7894" w:type="dxa"/>
            <w:tcBorders>
              <w:top w:val="single" w:sz="4" w:space="0" w:color="auto"/>
            </w:tcBorders>
          </w:tcPr>
          <w:p w14:paraId="7A9CA272" w14:textId="2581BD40" w:rsidR="00537992" w:rsidRPr="002A1D47" w:rsidRDefault="00AA51A7" w:rsidP="009263A0">
            <w:pPr>
              <w:jc w:val="both"/>
              <w:rPr>
                <w:rFonts w:cstheme="minorHAnsi"/>
              </w:rPr>
            </w:pPr>
            <w:r>
              <w:rPr>
                <w:rFonts w:cstheme="minorHAnsi"/>
              </w:rPr>
              <w:t>Wnioskodawcą</w:t>
            </w:r>
            <w:r w:rsidR="00F5289B" w:rsidRPr="002A1D47">
              <w:rPr>
                <w:rFonts w:cstheme="minorHAnsi"/>
              </w:rPr>
              <w:t xml:space="preserve"> projektu jest organizacja pozarządowa w myśl art. 3 ust. 2 ustawy z dnia 24 kwietnia 2003 r. o działalności pożytku publicznego i o wolontariacie (Dz.U. z 2023 r. poz. 571)</w:t>
            </w:r>
          </w:p>
          <w:p w14:paraId="459C4BDF" w14:textId="77777777" w:rsidR="00537992" w:rsidRPr="002A1D47" w:rsidRDefault="00537992" w:rsidP="009263A0">
            <w:pPr>
              <w:jc w:val="both"/>
              <w:rPr>
                <w:bCs/>
              </w:rPr>
            </w:pPr>
          </w:p>
          <w:p w14:paraId="4E391319" w14:textId="024E23EA" w:rsidR="00F5289B" w:rsidRPr="002A1D47" w:rsidRDefault="00537992" w:rsidP="009263A0">
            <w:pPr>
              <w:jc w:val="both"/>
              <w:rPr>
                <w:rFonts w:cstheme="minorHAnsi"/>
              </w:rPr>
            </w:pPr>
            <w:r w:rsidRPr="002A1D47">
              <w:rPr>
                <w:bCs/>
              </w:rPr>
              <w:t>Warunek uważa się za spełniony,</w:t>
            </w:r>
            <w:r w:rsidRPr="002A1D47">
              <w:rPr>
                <w:b/>
              </w:rPr>
              <w:t xml:space="preserve"> </w:t>
            </w:r>
            <w:r w:rsidRPr="002A1D47">
              <w:t xml:space="preserve">jeśli </w:t>
            </w:r>
            <w:r w:rsidR="00AA51A7">
              <w:t>wnioskodawca</w:t>
            </w:r>
            <w:r w:rsidRPr="002A1D47">
              <w:t xml:space="preserve"> spełnił powyższą przesłankę</w:t>
            </w:r>
            <w:r w:rsidRPr="002A1D47">
              <w:rPr>
                <w:bCs/>
              </w:rPr>
              <w:t xml:space="preserve">. Ocena dokonywana jest na podstawie wniosku o </w:t>
            </w:r>
            <w:r w:rsidR="00AA51A7">
              <w:rPr>
                <w:bCs/>
              </w:rPr>
              <w:t>wsparcie</w:t>
            </w:r>
            <w:r w:rsidRPr="002A1D47">
              <w:rPr>
                <w:bCs/>
              </w:rPr>
              <w:t>.</w:t>
            </w:r>
            <w:r w:rsidR="00F5289B" w:rsidRPr="002A1D47">
              <w:rPr>
                <w:rFonts w:cstheme="minorHAnsi"/>
              </w:rPr>
              <w:t xml:space="preserve"> </w:t>
            </w:r>
          </w:p>
        </w:tc>
        <w:tc>
          <w:tcPr>
            <w:tcW w:w="1592" w:type="dxa"/>
            <w:tcBorders>
              <w:top w:val="single" w:sz="4" w:space="0" w:color="auto"/>
            </w:tcBorders>
            <w:vAlign w:val="center"/>
          </w:tcPr>
          <w:p w14:paraId="7E9E7640" w14:textId="77777777" w:rsidR="00F5289B" w:rsidRPr="002A1D47" w:rsidRDefault="00F5289B" w:rsidP="009263A0">
            <w:pPr>
              <w:jc w:val="both"/>
              <w:rPr>
                <w:rFonts w:cstheme="minorHAnsi"/>
              </w:rPr>
            </w:pPr>
            <w:r w:rsidRPr="002A1D47">
              <w:rPr>
                <w:rFonts w:cstheme="minorHAnsi"/>
              </w:rPr>
              <w:t>Kryterium obligatoryjne</w:t>
            </w:r>
          </w:p>
          <w:p w14:paraId="0B3FE240" w14:textId="77777777" w:rsidR="00D76596" w:rsidRDefault="00D76596" w:rsidP="009263A0">
            <w:pPr>
              <w:jc w:val="both"/>
              <w:rPr>
                <w:rFonts w:cstheme="minorHAnsi"/>
              </w:rPr>
            </w:pPr>
          </w:p>
          <w:p w14:paraId="202B8317" w14:textId="61A4D302" w:rsidR="00F5289B" w:rsidRPr="002A1D47" w:rsidRDefault="00F5289B" w:rsidP="009263A0">
            <w:pPr>
              <w:jc w:val="both"/>
              <w:rPr>
                <w:rFonts w:cstheme="minorHAnsi"/>
              </w:rPr>
            </w:pPr>
            <w:r w:rsidRPr="002A1D47">
              <w:rPr>
                <w:rFonts w:cstheme="minorHAnsi"/>
              </w:rPr>
              <w:t>TAK/NIE</w:t>
            </w:r>
          </w:p>
        </w:tc>
        <w:tc>
          <w:tcPr>
            <w:tcW w:w="1635" w:type="dxa"/>
            <w:tcBorders>
              <w:top w:val="single" w:sz="4" w:space="0" w:color="auto"/>
            </w:tcBorders>
            <w:vAlign w:val="center"/>
          </w:tcPr>
          <w:p w14:paraId="4050DD5A" w14:textId="77777777" w:rsidR="00F5289B" w:rsidRPr="002A1D47" w:rsidRDefault="00F5289B" w:rsidP="009263A0">
            <w:pPr>
              <w:rPr>
                <w:rFonts w:cstheme="minorHAnsi"/>
              </w:rPr>
            </w:pPr>
            <w:r w:rsidRPr="002A1D47">
              <w:rPr>
                <w:rFonts w:cstheme="minorHAnsi"/>
              </w:rPr>
              <w:t>Nie podlega uzupełnieniom</w:t>
            </w:r>
          </w:p>
        </w:tc>
      </w:tr>
      <w:tr w:rsidR="002A1D47" w:rsidRPr="002A1D47" w14:paraId="16782065" w14:textId="1A5CF3EA" w:rsidTr="00D76596">
        <w:tc>
          <w:tcPr>
            <w:tcW w:w="440" w:type="dxa"/>
            <w:vAlign w:val="center"/>
          </w:tcPr>
          <w:p w14:paraId="0A0D47E3" w14:textId="3A838B8D" w:rsidR="00526D4E" w:rsidRPr="002A1D47" w:rsidRDefault="00F5289B" w:rsidP="00526D4E">
            <w:pPr>
              <w:rPr>
                <w:rFonts w:cstheme="minorHAnsi"/>
              </w:rPr>
            </w:pPr>
            <w:r w:rsidRPr="002A1D47">
              <w:rPr>
                <w:rFonts w:cstheme="minorHAnsi"/>
              </w:rPr>
              <w:t>2</w:t>
            </w:r>
          </w:p>
        </w:tc>
        <w:tc>
          <w:tcPr>
            <w:tcW w:w="2437" w:type="dxa"/>
            <w:vAlign w:val="center"/>
          </w:tcPr>
          <w:p w14:paraId="3A8B7C93" w14:textId="01DB3029" w:rsidR="00526D4E" w:rsidRPr="002A1D47" w:rsidRDefault="00526D4E" w:rsidP="00526D4E">
            <w:pPr>
              <w:rPr>
                <w:rFonts w:cstheme="minorHAnsi"/>
                <w:b/>
                <w:bCs/>
              </w:rPr>
            </w:pPr>
            <w:r w:rsidRPr="002A1D47">
              <w:rPr>
                <w:rFonts w:cstheme="minorHAnsi"/>
                <w:b/>
                <w:bCs/>
              </w:rPr>
              <w:t>Zgodność projektu z LSR</w:t>
            </w:r>
            <w:r w:rsidR="00B52C0D">
              <w:rPr>
                <w:rFonts w:cstheme="minorHAnsi"/>
                <w:b/>
                <w:bCs/>
              </w:rPr>
              <w:t xml:space="preserve"> </w:t>
            </w:r>
            <w:r w:rsidR="00B52C0D" w:rsidRPr="00B52C0D">
              <w:rPr>
                <w:rFonts w:cstheme="minorHAnsi"/>
                <w:b/>
                <w:bCs/>
              </w:rPr>
              <w:t>Szwajcarii Kaszubskiej 2021 - 2027</w:t>
            </w:r>
          </w:p>
        </w:tc>
        <w:tc>
          <w:tcPr>
            <w:tcW w:w="7894" w:type="dxa"/>
          </w:tcPr>
          <w:p w14:paraId="11C6A75B" w14:textId="77777777" w:rsidR="003D5216" w:rsidRDefault="00F5289B" w:rsidP="00526D4E">
            <w:pPr>
              <w:jc w:val="both"/>
              <w:rPr>
                <w:rFonts w:cstheme="minorHAnsi"/>
              </w:rPr>
            </w:pPr>
            <w:r w:rsidRPr="002A1D47">
              <w:rPr>
                <w:rFonts w:cstheme="minorHAnsi"/>
              </w:rPr>
              <w:t>Ocenie podlega zgodność projektu z Lokalną Strategią Rozwoju Szwajcarii Kaszubskiej</w:t>
            </w:r>
            <w:r w:rsidR="00537992" w:rsidRPr="002A1D47">
              <w:rPr>
                <w:rFonts w:cstheme="minorHAnsi"/>
              </w:rPr>
              <w:t>, tj.</w:t>
            </w:r>
          </w:p>
          <w:p w14:paraId="4013FF7A" w14:textId="6DC9603A" w:rsidR="00526D4E" w:rsidRPr="004046B5" w:rsidRDefault="00F5289B" w:rsidP="005669C3">
            <w:pPr>
              <w:pStyle w:val="Akapitzlist"/>
              <w:numPr>
                <w:ilvl w:val="0"/>
                <w:numId w:val="17"/>
              </w:numPr>
              <w:jc w:val="both"/>
              <w:rPr>
                <w:rFonts w:cstheme="minorHAnsi"/>
              </w:rPr>
            </w:pPr>
            <w:bookmarkStart w:id="0" w:name="_Hlk198897195"/>
            <w:r w:rsidRPr="004046B5">
              <w:rPr>
                <w:rFonts w:cstheme="minorHAnsi"/>
              </w:rPr>
              <w:t>e</w:t>
            </w:r>
            <w:r w:rsidR="000F4B08" w:rsidRPr="004046B5">
              <w:rPr>
                <w:rFonts w:cstheme="minorHAnsi"/>
              </w:rPr>
              <w:t xml:space="preserve">fektem </w:t>
            </w:r>
            <w:r w:rsidR="00AD42B0" w:rsidRPr="004046B5">
              <w:rPr>
                <w:rFonts w:cstheme="minorHAnsi"/>
              </w:rPr>
              <w:t xml:space="preserve">realizacji projektu </w:t>
            </w:r>
            <w:r w:rsidR="003947BA" w:rsidRPr="004046B5">
              <w:rPr>
                <w:rFonts w:cstheme="minorHAnsi"/>
              </w:rPr>
              <w:t>będ</w:t>
            </w:r>
            <w:r w:rsidR="00537992" w:rsidRPr="004046B5">
              <w:rPr>
                <w:rFonts w:cstheme="minorHAnsi"/>
              </w:rPr>
              <w:t>ą działania polegające na</w:t>
            </w:r>
            <w:r w:rsidR="000F4B08" w:rsidRPr="004046B5">
              <w:rPr>
                <w:rFonts w:cstheme="minorHAnsi"/>
              </w:rPr>
              <w:t xml:space="preserve"> kultywowani</w:t>
            </w:r>
            <w:r w:rsidR="00537992" w:rsidRPr="004046B5">
              <w:rPr>
                <w:rFonts w:cstheme="minorHAnsi"/>
              </w:rPr>
              <w:t>u</w:t>
            </w:r>
            <w:r w:rsidR="000F4B08" w:rsidRPr="004046B5">
              <w:rPr>
                <w:rFonts w:cstheme="minorHAnsi"/>
              </w:rPr>
              <w:t xml:space="preserve"> i propagowani</w:t>
            </w:r>
            <w:r w:rsidR="00537992" w:rsidRPr="004046B5">
              <w:rPr>
                <w:rFonts w:cstheme="minorHAnsi"/>
              </w:rPr>
              <w:t>u</w:t>
            </w:r>
            <w:r w:rsidR="000F4B08" w:rsidRPr="004046B5">
              <w:rPr>
                <w:rFonts w:cstheme="minorHAnsi"/>
              </w:rPr>
              <w:t xml:space="preserve"> dziedzictwa kulturowego Szwajcarii Kaszubskiej</w:t>
            </w:r>
            <w:r w:rsidR="003D5216" w:rsidRPr="004046B5">
              <w:rPr>
                <w:rFonts w:cstheme="minorHAnsi"/>
              </w:rPr>
              <w:t>,</w:t>
            </w:r>
          </w:p>
          <w:p w14:paraId="269E6870" w14:textId="77777777" w:rsidR="004046B5" w:rsidRDefault="004046B5" w:rsidP="005669C3">
            <w:pPr>
              <w:pStyle w:val="Default"/>
              <w:numPr>
                <w:ilvl w:val="0"/>
                <w:numId w:val="17"/>
              </w:numPr>
              <w:rPr>
                <w:rFonts w:asciiTheme="minorHAnsi" w:hAnsiTheme="minorHAnsi" w:cstheme="minorHAnsi"/>
                <w:color w:val="auto"/>
                <w:kern w:val="2"/>
                <w:sz w:val="22"/>
                <w:szCs w:val="22"/>
              </w:rPr>
            </w:pPr>
            <w:r>
              <w:rPr>
                <w:rFonts w:asciiTheme="minorHAnsi" w:hAnsiTheme="minorHAnsi" w:cstheme="minorHAnsi"/>
                <w:color w:val="auto"/>
                <w:kern w:val="2"/>
                <w:sz w:val="22"/>
                <w:szCs w:val="22"/>
              </w:rPr>
              <w:t>w</w:t>
            </w:r>
            <w:r w:rsidRPr="005669C3">
              <w:rPr>
                <w:rFonts w:asciiTheme="minorHAnsi" w:hAnsiTheme="minorHAnsi" w:cstheme="minorHAnsi"/>
                <w:color w:val="auto"/>
                <w:kern w:val="2"/>
                <w:sz w:val="22"/>
                <w:szCs w:val="22"/>
              </w:rPr>
              <w:t xml:space="preserve"> zakresie działań inwestycyjnych realizacja operacji związan</w:t>
            </w:r>
            <w:r>
              <w:rPr>
                <w:rFonts w:asciiTheme="minorHAnsi" w:hAnsiTheme="minorHAnsi" w:cstheme="minorHAnsi"/>
                <w:color w:val="auto"/>
                <w:kern w:val="2"/>
                <w:sz w:val="22"/>
                <w:szCs w:val="22"/>
              </w:rPr>
              <w:t>a jest</w:t>
            </w:r>
            <w:r w:rsidRPr="005669C3">
              <w:rPr>
                <w:rFonts w:asciiTheme="minorHAnsi" w:hAnsiTheme="minorHAnsi" w:cstheme="minorHAnsi"/>
                <w:color w:val="auto"/>
                <w:kern w:val="2"/>
                <w:sz w:val="22"/>
                <w:szCs w:val="22"/>
              </w:rPr>
              <w:t xml:space="preserve"> z zakupem sprzętu i/lub wyposażenia (nie zakłada się dofinansowania robót budowlanych). </w:t>
            </w:r>
          </w:p>
          <w:p w14:paraId="37747CDE" w14:textId="04BAE67D" w:rsidR="004046B5" w:rsidRPr="005669C3" w:rsidRDefault="004046B5" w:rsidP="005669C3">
            <w:pPr>
              <w:pStyle w:val="Default"/>
              <w:numPr>
                <w:ilvl w:val="0"/>
                <w:numId w:val="17"/>
              </w:numPr>
              <w:rPr>
                <w:rFonts w:asciiTheme="minorHAnsi" w:hAnsiTheme="minorHAnsi" w:cstheme="minorHAnsi"/>
                <w:color w:val="auto"/>
                <w:kern w:val="2"/>
                <w:sz w:val="22"/>
                <w:szCs w:val="22"/>
              </w:rPr>
            </w:pPr>
            <w:r>
              <w:rPr>
                <w:rFonts w:asciiTheme="minorHAnsi" w:hAnsiTheme="minorHAnsi" w:cstheme="minorHAnsi"/>
                <w:color w:val="auto"/>
                <w:kern w:val="2"/>
                <w:sz w:val="22"/>
                <w:szCs w:val="22"/>
              </w:rPr>
              <w:t>w</w:t>
            </w:r>
            <w:r w:rsidRPr="005669C3">
              <w:rPr>
                <w:rFonts w:asciiTheme="minorHAnsi" w:hAnsiTheme="minorHAnsi" w:cstheme="minorHAnsi"/>
                <w:color w:val="auto"/>
                <w:kern w:val="2"/>
                <w:sz w:val="22"/>
                <w:szCs w:val="22"/>
              </w:rPr>
              <w:t xml:space="preserve"> zakresie działań </w:t>
            </w:r>
            <w:proofErr w:type="spellStart"/>
            <w:r w:rsidRPr="005669C3">
              <w:rPr>
                <w:rFonts w:asciiTheme="minorHAnsi" w:hAnsiTheme="minorHAnsi" w:cstheme="minorHAnsi"/>
                <w:color w:val="auto"/>
                <w:kern w:val="2"/>
                <w:sz w:val="22"/>
                <w:szCs w:val="22"/>
              </w:rPr>
              <w:t>nieinwestycyjnych</w:t>
            </w:r>
            <w:proofErr w:type="spellEnd"/>
            <w:r w:rsidRPr="005669C3">
              <w:rPr>
                <w:rFonts w:asciiTheme="minorHAnsi" w:hAnsiTheme="minorHAnsi" w:cstheme="minorHAnsi"/>
                <w:color w:val="auto"/>
                <w:kern w:val="2"/>
                <w:sz w:val="22"/>
                <w:szCs w:val="22"/>
              </w:rPr>
              <w:t xml:space="preserve"> projekt polega na działaniach edukacyjnych/ warsztatowych/ szkoleniowych / promocyjnych związanych z propagowaniem kultury i walorów naturalnych.</w:t>
            </w:r>
          </w:p>
          <w:bookmarkEnd w:id="0"/>
          <w:p w14:paraId="6A58B110" w14:textId="77777777" w:rsidR="00537992" w:rsidRPr="002A1D47" w:rsidRDefault="00537992" w:rsidP="005669C3">
            <w:pPr>
              <w:pStyle w:val="Default"/>
            </w:pPr>
          </w:p>
          <w:p w14:paraId="1436D438" w14:textId="57118623" w:rsidR="00537992" w:rsidRPr="002A1D47" w:rsidRDefault="00537992" w:rsidP="00526D4E">
            <w:pPr>
              <w:jc w:val="both"/>
              <w:rPr>
                <w:rFonts w:cstheme="minorHAnsi"/>
              </w:rPr>
            </w:pPr>
            <w:r w:rsidRPr="002A1D47">
              <w:rPr>
                <w:bCs/>
              </w:rPr>
              <w:t>Warunek uważa się za spełniony, jeśli projekt spełnił powyższ</w:t>
            </w:r>
            <w:r w:rsidR="00B7033A">
              <w:rPr>
                <w:bCs/>
              </w:rPr>
              <w:t>e</w:t>
            </w:r>
            <w:r w:rsidRPr="002A1D47">
              <w:rPr>
                <w:bCs/>
              </w:rPr>
              <w:t xml:space="preserve"> przesłank</w:t>
            </w:r>
            <w:r w:rsidR="00B7033A">
              <w:rPr>
                <w:bCs/>
              </w:rPr>
              <w:t>i</w:t>
            </w:r>
            <w:r w:rsidRPr="002A1D47">
              <w:rPr>
                <w:bCs/>
              </w:rPr>
              <w:t xml:space="preserve">. </w:t>
            </w:r>
            <w:r w:rsidRPr="002A1D47">
              <w:rPr>
                <w:bCs/>
              </w:rPr>
              <w:br/>
              <w:t xml:space="preserve">Ocena dokonywana jest na podstawie wniosku o </w:t>
            </w:r>
            <w:r w:rsidR="00AA51A7">
              <w:rPr>
                <w:bCs/>
              </w:rPr>
              <w:t>wsparcie</w:t>
            </w:r>
            <w:r w:rsidR="00B7033A">
              <w:rPr>
                <w:bCs/>
              </w:rPr>
              <w:t xml:space="preserve"> i załączników</w:t>
            </w:r>
            <w:r w:rsidRPr="002A1D47">
              <w:rPr>
                <w:bCs/>
              </w:rPr>
              <w:t>.</w:t>
            </w:r>
          </w:p>
        </w:tc>
        <w:tc>
          <w:tcPr>
            <w:tcW w:w="1592" w:type="dxa"/>
            <w:vAlign w:val="center"/>
          </w:tcPr>
          <w:p w14:paraId="5507B400" w14:textId="77777777" w:rsidR="00526D4E" w:rsidRPr="002A1D47" w:rsidRDefault="00526D4E" w:rsidP="00526D4E">
            <w:pPr>
              <w:jc w:val="both"/>
              <w:rPr>
                <w:rFonts w:cstheme="minorHAnsi"/>
              </w:rPr>
            </w:pPr>
            <w:r w:rsidRPr="002A1D47">
              <w:rPr>
                <w:rFonts w:cstheme="minorHAnsi"/>
              </w:rPr>
              <w:t>Kryterium obligatoryjne</w:t>
            </w:r>
          </w:p>
          <w:p w14:paraId="5DCA2A8B" w14:textId="77777777" w:rsidR="00D76596" w:rsidRDefault="00D76596" w:rsidP="001E64B5">
            <w:pPr>
              <w:jc w:val="both"/>
              <w:rPr>
                <w:rFonts w:cstheme="minorHAnsi"/>
              </w:rPr>
            </w:pPr>
          </w:p>
          <w:p w14:paraId="08468735" w14:textId="2CD761A8" w:rsidR="00526D4E" w:rsidRPr="002A1D47" w:rsidRDefault="00526D4E" w:rsidP="001E64B5">
            <w:pPr>
              <w:jc w:val="both"/>
              <w:rPr>
                <w:rFonts w:cstheme="minorHAnsi"/>
              </w:rPr>
            </w:pPr>
            <w:r w:rsidRPr="002A1D47">
              <w:rPr>
                <w:rFonts w:cstheme="minorHAnsi"/>
              </w:rPr>
              <w:t>TAK/NIE</w:t>
            </w:r>
          </w:p>
        </w:tc>
        <w:tc>
          <w:tcPr>
            <w:tcW w:w="1635" w:type="dxa"/>
            <w:vAlign w:val="center"/>
          </w:tcPr>
          <w:p w14:paraId="7B060D6E" w14:textId="46A969DD" w:rsidR="00526D4E" w:rsidRPr="002A1D47" w:rsidRDefault="00CA5CDA" w:rsidP="00034158">
            <w:pPr>
              <w:rPr>
                <w:rFonts w:cstheme="minorHAnsi"/>
              </w:rPr>
            </w:pPr>
            <w:r>
              <w:rPr>
                <w:rFonts w:cstheme="minorHAnsi"/>
              </w:rPr>
              <w:t>Podlega wyjaśnieniom</w:t>
            </w:r>
          </w:p>
        </w:tc>
      </w:tr>
    </w:tbl>
    <w:p w14:paraId="318B10D2" w14:textId="77777777" w:rsidR="00082BEA" w:rsidRPr="002A1D47" w:rsidRDefault="00082BEA" w:rsidP="00082BEA">
      <w:pPr>
        <w:pStyle w:val="Akapitzlist"/>
        <w:rPr>
          <w:b/>
          <w:bCs/>
        </w:rPr>
      </w:pPr>
    </w:p>
    <w:p w14:paraId="4F2100F5" w14:textId="20AD405E" w:rsidR="00526D4E" w:rsidRPr="002A1D47" w:rsidRDefault="00A020A2" w:rsidP="001C2B75">
      <w:pPr>
        <w:pStyle w:val="Akapitzlist"/>
        <w:numPr>
          <w:ilvl w:val="0"/>
          <w:numId w:val="2"/>
        </w:numPr>
        <w:rPr>
          <w:b/>
          <w:bCs/>
        </w:rPr>
      </w:pPr>
      <w:r w:rsidRPr="002A1D47">
        <w:rPr>
          <w:b/>
          <w:bCs/>
        </w:rPr>
        <w:t xml:space="preserve">Kryteria </w:t>
      </w:r>
      <w:r w:rsidR="00B7096B" w:rsidRPr="002A1D47">
        <w:rPr>
          <w:b/>
          <w:bCs/>
        </w:rPr>
        <w:t>punktowe</w:t>
      </w:r>
    </w:p>
    <w:tbl>
      <w:tblPr>
        <w:tblStyle w:val="Tabela-Siatka"/>
        <w:tblW w:w="14029" w:type="dxa"/>
        <w:tblLayout w:type="fixed"/>
        <w:tblLook w:val="04A0" w:firstRow="1" w:lastRow="0" w:firstColumn="1" w:lastColumn="0" w:noHBand="0" w:noVBand="1"/>
      </w:tblPr>
      <w:tblGrid>
        <w:gridCol w:w="421"/>
        <w:gridCol w:w="2409"/>
        <w:gridCol w:w="7938"/>
        <w:gridCol w:w="1560"/>
        <w:gridCol w:w="1701"/>
      </w:tblGrid>
      <w:tr w:rsidR="00792036" w:rsidRPr="002A1D47" w14:paraId="18016F87" w14:textId="77777777" w:rsidTr="00193169">
        <w:tc>
          <w:tcPr>
            <w:tcW w:w="421" w:type="dxa"/>
          </w:tcPr>
          <w:p w14:paraId="55BD7663" w14:textId="77777777" w:rsidR="000371D9" w:rsidRPr="002A1D47" w:rsidRDefault="000371D9" w:rsidP="002A246D">
            <w:pPr>
              <w:jc w:val="center"/>
              <w:rPr>
                <w:rFonts w:cstheme="minorHAnsi"/>
                <w:b/>
                <w:bCs/>
              </w:rPr>
            </w:pPr>
          </w:p>
        </w:tc>
        <w:tc>
          <w:tcPr>
            <w:tcW w:w="2409" w:type="dxa"/>
          </w:tcPr>
          <w:p w14:paraId="607388DB" w14:textId="77777777" w:rsidR="000371D9" w:rsidRPr="002A1D47" w:rsidRDefault="000371D9" w:rsidP="002A246D">
            <w:pPr>
              <w:jc w:val="center"/>
              <w:rPr>
                <w:rFonts w:cstheme="minorHAnsi"/>
                <w:b/>
                <w:bCs/>
              </w:rPr>
            </w:pPr>
            <w:r w:rsidRPr="002A1D47">
              <w:rPr>
                <w:rFonts w:cstheme="minorHAnsi"/>
                <w:b/>
                <w:bCs/>
              </w:rPr>
              <w:t>Nazwa kryterium</w:t>
            </w:r>
          </w:p>
        </w:tc>
        <w:tc>
          <w:tcPr>
            <w:tcW w:w="7938" w:type="dxa"/>
          </w:tcPr>
          <w:p w14:paraId="4B56320B" w14:textId="77777777" w:rsidR="000371D9" w:rsidRPr="002A1D47" w:rsidRDefault="000371D9" w:rsidP="002A246D">
            <w:pPr>
              <w:jc w:val="center"/>
              <w:rPr>
                <w:rFonts w:cstheme="minorHAnsi"/>
                <w:b/>
                <w:bCs/>
              </w:rPr>
            </w:pPr>
            <w:r w:rsidRPr="002A1D47">
              <w:rPr>
                <w:rFonts w:cstheme="minorHAnsi"/>
                <w:b/>
                <w:bCs/>
              </w:rPr>
              <w:t>Definicja</w:t>
            </w:r>
          </w:p>
        </w:tc>
        <w:tc>
          <w:tcPr>
            <w:tcW w:w="1560" w:type="dxa"/>
          </w:tcPr>
          <w:p w14:paraId="44CAACD5" w14:textId="77777777" w:rsidR="000371D9" w:rsidRPr="002A1D47" w:rsidRDefault="000371D9" w:rsidP="002A246D">
            <w:pPr>
              <w:jc w:val="center"/>
              <w:rPr>
                <w:rFonts w:cstheme="minorHAnsi"/>
                <w:b/>
                <w:bCs/>
              </w:rPr>
            </w:pPr>
            <w:r w:rsidRPr="002A1D47">
              <w:rPr>
                <w:rFonts w:cstheme="minorHAnsi"/>
                <w:b/>
                <w:bCs/>
              </w:rPr>
              <w:t>Znaczenie kryterium</w:t>
            </w:r>
          </w:p>
        </w:tc>
        <w:tc>
          <w:tcPr>
            <w:tcW w:w="1701" w:type="dxa"/>
          </w:tcPr>
          <w:p w14:paraId="2E55433E" w14:textId="77777777" w:rsidR="000371D9" w:rsidRPr="002A1D47" w:rsidRDefault="000371D9" w:rsidP="002A246D">
            <w:pPr>
              <w:jc w:val="center"/>
              <w:rPr>
                <w:rFonts w:cstheme="minorHAnsi"/>
                <w:b/>
                <w:bCs/>
              </w:rPr>
            </w:pPr>
            <w:r w:rsidRPr="002A1D47">
              <w:rPr>
                <w:rFonts w:cstheme="minorHAnsi"/>
                <w:b/>
                <w:bCs/>
              </w:rPr>
              <w:t>Uwagi</w:t>
            </w:r>
          </w:p>
        </w:tc>
      </w:tr>
      <w:tr w:rsidR="00792036" w:rsidRPr="002A1D47" w14:paraId="083E9F9B" w14:textId="77777777" w:rsidTr="00193169">
        <w:tc>
          <w:tcPr>
            <w:tcW w:w="14029" w:type="dxa"/>
            <w:gridSpan w:val="5"/>
          </w:tcPr>
          <w:p w14:paraId="0FD8B905" w14:textId="622A1C70" w:rsidR="001C2B75" w:rsidRPr="002A1D47" w:rsidRDefault="001C2B75" w:rsidP="002A246D">
            <w:pPr>
              <w:jc w:val="center"/>
              <w:rPr>
                <w:rFonts w:cstheme="minorHAnsi"/>
                <w:b/>
                <w:bCs/>
              </w:rPr>
            </w:pPr>
            <w:r w:rsidRPr="002A1D47">
              <w:rPr>
                <w:rFonts w:cstheme="minorHAnsi"/>
                <w:b/>
                <w:bCs/>
              </w:rPr>
              <w:t>KRYTERIA PODSTAWOWE</w:t>
            </w:r>
          </w:p>
        </w:tc>
      </w:tr>
      <w:tr w:rsidR="00470348" w:rsidRPr="002A1D47" w14:paraId="730CE098" w14:textId="77777777" w:rsidTr="00A9649E">
        <w:tc>
          <w:tcPr>
            <w:tcW w:w="421" w:type="dxa"/>
          </w:tcPr>
          <w:p w14:paraId="294F9B30" w14:textId="1577A194" w:rsidR="00470348" w:rsidRPr="002A1D47" w:rsidRDefault="00470348" w:rsidP="00470348">
            <w:pPr>
              <w:rPr>
                <w:rFonts w:cstheme="minorHAnsi"/>
              </w:rPr>
            </w:pPr>
            <w:r w:rsidRPr="002A1D47">
              <w:rPr>
                <w:rFonts w:cstheme="minorHAnsi"/>
              </w:rPr>
              <w:t>1</w:t>
            </w:r>
          </w:p>
        </w:tc>
        <w:tc>
          <w:tcPr>
            <w:tcW w:w="2409" w:type="dxa"/>
            <w:vAlign w:val="center"/>
          </w:tcPr>
          <w:p w14:paraId="6E014BE3" w14:textId="7B643F4A" w:rsidR="00470348" w:rsidRPr="002A1D47" w:rsidRDefault="00470348" w:rsidP="00470348">
            <w:pPr>
              <w:rPr>
                <w:rFonts w:cstheme="minorHAnsi"/>
                <w:b/>
                <w:bCs/>
              </w:rPr>
            </w:pPr>
            <w:r w:rsidRPr="00A93F94">
              <w:rPr>
                <w:rFonts w:cstheme="minorHAnsi"/>
                <w:b/>
                <w:bCs/>
              </w:rPr>
              <w:t>Wartość dofinansowania</w:t>
            </w:r>
          </w:p>
        </w:tc>
        <w:tc>
          <w:tcPr>
            <w:tcW w:w="7938" w:type="dxa"/>
          </w:tcPr>
          <w:p w14:paraId="4FDCF66A" w14:textId="77777777" w:rsidR="00470348" w:rsidRPr="006B7EE1" w:rsidRDefault="00470348" w:rsidP="00470348">
            <w:pPr>
              <w:rPr>
                <w:rFonts w:cstheme="minorHAnsi"/>
              </w:rPr>
            </w:pPr>
            <w:r w:rsidRPr="006B7EE1">
              <w:rPr>
                <w:rFonts w:cstheme="minorHAnsi"/>
              </w:rPr>
              <w:t>Ocenie podlega wartość dofinansowania, o jakie ubiega się̨ Wnioskodawca:</w:t>
            </w:r>
          </w:p>
          <w:p w14:paraId="6AE61626" w14:textId="7DFF8CCD" w:rsidR="00470348" w:rsidRPr="006B7EE1" w:rsidRDefault="00470348" w:rsidP="00470348">
            <w:pPr>
              <w:rPr>
                <w:rFonts w:cstheme="minorHAnsi"/>
              </w:rPr>
            </w:pPr>
            <w:r w:rsidRPr="006B7EE1">
              <w:rPr>
                <w:rFonts w:cstheme="minorHAnsi"/>
              </w:rPr>
              <w:t xml:space="preserve">- do </w:t>
            </w:r>
            <w:r w:rsidR="00AE37A7" w:rsidRPr="006B7EE1">
              <w:rPr>
                <w:rFonts w:cstheme="minorHAnsi"/>
              </w:rPr>
              <w:t>8</w:t>
            </w:r>
            <w:r w:rsidR="00A77C53" w:rsidRPr="006B7EE1">
              <w:rPr>
                <w:rFonts w:cstheme="minorHAnsi"/>
              </w:rPr>
              <w:t>0</w:t>
            </w:r>
            <w:r w:rsidRPr="006B7EE1">
              <w:rPr>
                <w:rFonts w:cstheme="minorHAnsi"/>
              </w:rPr>
              <w:t xml:space="preserve"> tys. zł włącznie – </w:t>
            </w:r>
            <w:r w:rsidR="00696375" w:rsidRPr="006B7EE1">
              <w:rPr>
                <w:rFonts w:cstheme="minorHAnsi"/>
              </w:rPr>
              <w:t>3</w:t>
            </w:r>
            <w:r w:rsidRPr="006B7EE1">
              <w:rPr>
                <w:rFonts w:cstheme="minorHAnsi"/>
              </w:rPr>
              <w:t xml:space="preserve"> pkt. </w:t>
            </w:r>
          </w:p>
          <w:p w14:paraId="17ECA140" w14:textId="3E597117" w:rsidR="00470348" w:rsidRPr="006B7EE1" w:rsidRDefault="00470348" w:rsidP="00470348">
            <w:pPr>
              <w:rPr>
                <w:rFonts w:cstheme="minorHAnsi"/>
              </w:rPr>
            </w:pPr>
            <w:r w:rsidRPr="006B7EE1">
              <w:rPr>
                <w:rFonts w:cstheme="minorHAnsi"/>
              </w:rPr>
              <w:t xml:space="preserve">- pow. </w:t>
            </w:r>
            <w:r w:rsidR="00AE37A7" w:rsidRPr="006B7EE1">
              <w:rPr>
                <w:rFonts w:cstheme="minorHAnsi"/>
              </w:rPr>
              <w:t>8</w:t>
            </w:r>
            <w:r w:rsidR="00A77C53" w:rsidRPr="006B7EE1">
              <w:rPr>
                <w:rFonts w:cstheme="minorHAnsi"/>
              </w:rPr>
              <w:t>0</w:t>
            </w:r>
            <w:r w:rsidRPr="006B7EE1">
              <w:rPr>
                <w:rFonts w:cstheme="minorHAnsi"/>
              </w:rPr>
              <w:t xml:space="preserve"> do </w:t>
            </w:r>
            <w:r w:rsidR="00AE37A7" w:rsidRPr="006B7EE1">
              <w:rPr>
                <w:rFonts w:cstheme="minorHAnsi"/>
              </w:rPr>
              <w:t>10</w:t>
            </w:r>
            <w:r w:rsidR="00696375" w:rsidRPr="006B7EE1">
              <w:rPr>
                <w:rFonts w:cstheme="minorHAnsi"/>
              </w:rPr>
              <w:t>0</w:t>
            </w:r>
            <w:r w:rsidRPr="006B7EE1">
              <w:rPr>
                <w:rFonts w:cstheme="minorHAnsi"/>
              </w:rPr>
              <w:t xml:space="preserve"> tys. włącznie – 1 pkt.</w:t>
            </w:r>
          </w:p>
          <w:p w14:paraId="6BF2C806" w14:textId="6B23EFFE" w:rsidR="00470348" w:rsidRPr="006B7EE1" w:rsidRDefault="00470348" w:rsidP="00470348">
            <w:pPr>
              <w:rPr>
                <w:rFonts w:cstheme="minorHAnsi"/>
              </w:rPr>
            </w:pPr>
            <w:r w:rsidRPr="006B7EE1">
              <w:rPr>
                <w:rFonts w:cstheme="minorHAnsi"/>
              </w:rPr>
              <w:t xml:space="preserve">- pow. </w:t>
            </w:r>
            <w:r w:rsidR="00AE37A7" w:rsidRPr="006B7EE1">
              <w:rPr>
                <w:rFonts w:cstheme="minorHAnsi"/>
              </w:rPr>
              <w:t>10</w:t>
            </w:r>
            <w:r w:rsidR="00696375" w:rsidRPr="006B7EE1">
              <w:rPr>
                <w:rFonts w:cstheme="minorHAnsi"/>
              </w:rPr>
              <w:t>0</w:t>
            </w:r>
            <w:r w:rsidRPr="006B7EE1">
              <w:rPr>
                <w:rFonts w:cstheme="minorHAnsi"/>
              </w:rPr>
              <w:t xml:space="preserve"> tys. zł – 0 pkt.</w:t>
            </w:r>
          </w:p>
          <w:p w14:paraId="485EA3C9" w14:textId="77777777" w:rsidR="00470348" w:rsidRPr="006B7EE1" w:rsidRDefault="00470348" w:rsidP="00470348">
            <w:pPr>
              <w:jc w:val="both"/>
              <w:rPr>
                <w:rFonts w:cstheme="minorHAnsi"/>
              </w:rPr>
            </w:pPr>
          </w:p>
          <w:p w14:paraId="42C9404C" w14:textId="645C6A15" w:rsidR="00470348" w:rsidRPr="006B7EE1" w:rsidRDefault="00470348" w:rsidP="00470348">
            <w:pPr>
              <w:jc w:val="both"/>
              <w:rPr>
                <w:rFonts w:cstheme="minorHAnsi"/>
              </w:rPr>
            </w:pPr>
            <w:r w:rsidRPr="006B7EE1">
              <w:rPr>
                <w:rFonts w:cstheme="minorHAnsi"/>
              </w:rPr>
              <w:t>Ocena dokonywana jest na podstawie zapisów wniosku o wsparcie.</w:t>
            </w:r>
          </w:p>
        </w:tc>
        <w:tc>
          <w:tcPr>
            <w:tcW w:w="1560" w:type="dxa"/>
            <w:vAlign w:val="center"/>
          </w:tcPr>
          <w:p w14:paraId="3DB46EC3" w14:textId="204A16EB" w:rsidR="00470348" w:rsidRPr="002A1D47" w:rsidRDefault="00696375" w:rsidP="00A9649E">
            <w:pPr>
              <w:jc w:val="center"/>
              <w:rPr>
                <w:rFonts w:cstheme="minorHAnsi"/>
              </w:rPr>
            </w:pPr>
            <w:r>
              <w:rPr>
                <w:rFonts w:cstheme="minorHAnsi"/>
              </w:rPr>
              <w:t>3</w:t>
            </w:r>
            <w:r w:rsidR="00470348" w:rsidRPr="00F55DA3">
              <w:rPr>
                <w:rFonts w:cstheme="minorHAnsi"/>
              </w:rPr>
              <w:t xml:space="preserve"> pkt.</w:t>
            </w:r>
          </w:p>
        </w:tc>
        <w:tc>
          <w:tcPr>
            <w:tcW w:w="1701" w:type="dxa"/>
            <w:vAlign w:val="center"/>
          </w:tcPr>
          <w:p w14:paraId="4E0A0FCC" w14:textId="462D5559" w:rsidR="00470348" w:rsidRPr="002A1D47" w:rsidRDefault="00470348" w:rsidP="00A9649E">
            <w:pPr>
              <w:jc w:val="center"/>
              <w:rPr>
                <w:rFonts w:cstheme="minorHAnsi"/>
              </w:rPr>
            </w:pPr>
            <w:r w:rsidRPr="002A1D47">
              <w:rPr>
                <w:rFonts w:cstheme="minorHAnsi"/>
              </w:rPr>
              <w:t>-</w:t>
            </w:r>
          </w:p>
        </w:tc>
      </w:tr>
      <w:tr w:rsidR="00470348" w:rsidRPr="002A1D47" w14:paraId="10895C3F" w14:textId="77777777" w:rsidTr="00A9649E">
        <w:tc>
          <w:tcPr>
            <w:tcW w:w="14029" w:type="dxa"/>
            <w:gridSpan w:val="5"/>
            <w:vAlign w:val="center"/>
          </w:tcPr>
          <w:p w14:paraId="3861871E" w14:textId="0FE9912F" w:rsidR="00470348" w:rsidRPr="002A1D47" w:rsidRDefault="00470348" w:rsidP="00A9649E">
            <w:pPr>
              <w:jc w:val="center"/>
              <w:rPr>
                <w:rFonts w:cstheme="minorHAnsi"/>
                <w:b/>
                <w:bCs/>
              </w:rPr>
            </w:pPr>
            <w:r w:rsidRPr="002A1D47">
              <w:rPr>
                <w:rFonts w:cstheme="minorHAnsi"/>
                <w:b/>
                <w:bCs/>
              </w:rPr>
              <w:t>KRYTERIA STRATEGICZNE</w:t>
            </w:r>
          </w:p>
        </w:tc>
      </w:tr>
      <w:tr w:rsidR="00F4339A" w:rsidRPr="002A1D47" w14:paraId="070C79D3" w14:textId="77777777" w:rsidTr="00965281">
        <w:tc>
          <w:tcPr>
            <w:tcW w:w="421" w:type="dxa"/>
          </w:tcPr>
          <w:p w14:paraId="5F7AB863" w14:textId="77777777" w:rsidR="00F4339A" w:rsidRPr="002A1D47" w:rsidRDefault="00F4339A" w:rsidP="00965281">
            <w:pPr>
              <w:rPr>
                <w:rFonts w:cstheme="minorHAnsi"/>
              </w:rPr>
            </w:pPr>
            <w:r>
              <w:rPr>
                <w:rFonts w:cstheme="minorHAnsi"/>
              </w:rPr>
              <w:t>2</w:t>
            </w:r>
          </w:p>
        </w:tc>
        <w:tc>
          <w:tcPr>
            <w:tcW w:w="2409" w:type="dxa"/>
            <w:vAlign w:val="center"/>
          </w:tcPr>
          <w:p w14:paraId="020096CB" w14:textId="77777777" w:rsidR="00F4339A" w:rsidRPr="002A1D47" w:rsidRDefault="00F4339A" w:rsidP="00965281">
            <w:pPr>
              <w:rPr>
                <w:rFonts w:cstheme="minorHAnsi"/>
                <w:b/>
                <w:bCs/>
              </w:rPr>
            </w:pPr>
            <w:r w:rsidRPr="002A1D47">
              <w:rPr>
                <w:rFonts w:cstheme="minorHAnsi"/>
                <w:b/>
                <w:bCs/>
              </w:rPr>
              <w:t xml:space="preserve">Popularyzacja efektów projektu </w:t>
            </w:r>
          </w:p>
        </w:tc>
        <w:tc>
          <w:tcPr>
            <w:tcW w:w="7938" w:type="dxa"/>
          </w:tcPr>
          <w:p w14:paraId="6BA5A1A4" w14:textId="77777777" w:rsidR="00F4339A" w:rsidRDefault="00F4339A" w:rsidP="00965281">
            <w:pPr>
              <w:jc w:val="both"/>
              <w:rPr>
                <w:rFonts w:ascii="Calibri" w:hAnsi="Calibri" w:cs="Calibri"/>
              </w:rPr>
            </w:pPr>
            <w:r w:rsidRPr="002814EF">
              <w:rPr>
                <w:rFonts w:ascii="Calibri" w:hAnsi="Calibri" w:cs="Calibri"/>
              </w:rPr>
              <w:t>Ocenie podlega sposób upowszechniania rezultatów projektu oraz ich dostępność po zakończeniu realizacji operacji.</w:t>
            </w:r>
          </w:p>
          <w:p w14:paraId="4C36FDC0" w14:textId="77777777" w:rsidR="00F4339A" w:rsidRDefault="00F4339A" w:rsidP="00965281">
            <w:pPr>
              <w:jc w:val="both"/>
              <w:rPr>
                <w:rFonts w:ascii="Calibri" w:hAnsi="Calibri" w:cs="Calibri"/>
              </w:rPr>
            </w:pPr>
          </w:p>
          <w:p w14:paraId="74B1922D" w14:textId="77777777" w:rsidR="00F4339A" w:rsidRPr="002A1D47" w:rsidRDefault="00F4339A" w:rsidP="00965281">
            <w:pPr>
              <w:jc w:val="both"/>
              <w:rPr>
                <w:rFonts w:cstheme="minorHAnsi"/>
              </w:rPr>
            </w:pPr>
            <w:r>
              <w:rPr>
                <w:rFonts w:ascii="Calibri" w:hAnsi="Calibri" w:cs="Calibri"/>
              </w:rPr>
              <w:t>Punktacja zostanie przyznana według poniższych zasad:</w:t>
            </w:r>
          </w:p>
          <w:p w14:paraId="5B41C9F9" w14:textId="77777777" w:rsidR="00F4339A" w:rsidRDefault="00F4339A" w:rsidP="00965281">
            <w:pPr>
              <w:jc w:val="both"/>
              <w:rPr>
                <w:rFonts w:cstheme="minorHAnsi"/>
              </w:rPr>
            </w:pPr>
            <w:r w:rsidRPr="002A1D47">
              <w:rPr>
                <w:rFonts w:cstheme="minorHAnsi"/>
              </w:rPr>
              <w:t xml:space="preserve">- </w:t>
            </w:r>
            <w:r w:rsidRPr="002814EF">
              <w:rPr>
                <w:rFonts w:ascii="Calibri" w:hAnsi="Calibri" w:cs="Calibri"/>
              </w:rPr>
              <w:t>efekty projektu będą trwale dostępne i wykorzystywane po zakończeniu projektu (np. materiały edukacyjne, publikacje, nagrania, strona internetowa, cykliczne działania)</w:t>
            </w:r>
            <w:r w:rsidRPr="002A1D47">
              <w:rPr>
                <w:rFonts w:cstheme="minorHAnsi"/>
              </w:rPr>
              <w:t xml:space="preserve"> – 3 pkt.</w:t>
            </w:r>
          </w:p>
          <w:p w14:paraId="05EE3897" w14:textId="77777777" w:rsidR="00F4339A" w:rsidRPr="002A1D47" w:rsidRDefault="00F4339A" w:rsidP="00965281">
            <w:pPr>
              <w:jc w:val="both"/>
              <w:rPr>
                <w:rFonts w:cstheme="minorHAnsi"/>
              </w:rPr>
            </w:pPr>
            <w:r>
              <w:rPr>
                <w:rFonts w:ascii="Calibri" w:hAnsi="Calibri" w:cs="Calibri"/>
              </w:rPr>
              <w:t xml:space="preserve">- </w:t>
            </w:r>
            <w:r w:rsidRPr="002814EF">
              <w:rPr>
                <w:rFonts w:ascii="Calibri" w:hAnsi="Calibri" w:cs="Calibri"/>
              </w:rPr>
              <w:t>efekty projektu będą udostępnione w sposób ograniczony lub krótkotrwały (np. publikacja w mediach społecznościowych, jednorazowa relacja)</w:t>
            </w:r>
            <w:r>
              <w:rPr>
                <w:rFonts w:ascii="Calibri" w:hAnsi="Calibri" w:cs="Calibri"/>
              </w:rPr>
              <w:t xml:space="preserve"> – 1 pkt.</w:t>
            </w:r>
          </w:p>
          <w:p w14:paraId="1EFDB83F" w14:textId="77777777" w:rsidR="00F4339A" w:rsidRPr="002A1D47" w:rsidRDefault="00F4339A" w:rsidP="00965281">
            <w:pPr>
              <w:jc w:val="both"/>
              <w:rPr>
                <w:rFonts w:cstheme="minorHAnsi"/>
              </w:rPr>
            </w:pPr>
            <w:r w:rsidRPr="002A1D47">
              <w:rPr>
                <w:rFonts w:cstheme="minorHAnsi"/>
              </w:rPr>
              <w:t xml:space="preserve">- </w:t>
            </w:r>
            <w:r>
              <w:rPr>
                <w:rFonts w:cstheme="minorHAnsi"/>
              </w:rPr>
              <w:t>projekt nie zakłada udostępniania efektów po jego zakończeniu</w:t>
            </w:r>
            <w:r w:rsidRPr="002A1D47">
              <w:rPr>
                <w:rFonts w:cstheme="minorHAnsi"/>
              </w:rPr>
              <w:t xml:space="preserve"> – 0 pkt.</w:t>
            </w:r>
          </w:p>
          <w:p w14:paraId="069215FE" w14:textId="77777777" w:rsidR="00F4339A" w:rsidRPr="00D63105" w:rsidRDefault="00F4339A" w:rsidP="00965281">
            <w:pPr>
              <w:jc w:val="both"/>
              <w:rPr>
                <w:rFonts w:cstheme="minorHAnsi"/>
                <w:color w:val="EE0000"/>
              </w:rPr>
            </w:pPr>
          </w:p>
          <w:p w14:paraId="2D62613B" w14:textId="77777777" w:rsidR="00F4339A" w:rsidRPr="002A1D47" w:rsidRDefault="00F4339A" w:rsidP="00965281">
            <w:pPr>
              <w:jc w:val="both"/>
              <w:rPr>
                <w:rFonts w:cstheme="minorHAnsi"/>
              </w:rPr>
            </w:pPr>
            <w:r w:rsidRPr="002A1D47">
              <w:rPr>
                <w:rFonts w:cstheme="minorHAnsi"/>
              </w:rPr>
              <w:t xml:space="preserve">Ocena kryterium zostanie dokonana na podstawie opisu we wniosku o </w:t>
            </w:r>
            <w:r>
              <w:rPr>
                <w:rFonts w:cstheme="minorHAnsi"/>
              </w:rPr>
              <w:t xml:space="preserve">wsparcie </w:t>
            </w:r>
            <w:r w:rsidRPr="002A1D47">
              <w:rPr>
                <w:rFonts w:cstheme="minorHAnsi"/>
              </w:rPr>
              <w:t xml:space="preserve">ze wskazaniem </w:t>
            </w:r>
            <w:r>
              <w:rPr>
                <w:rFonts w:cstheme="minorHAnsi"/>
              </w:rPr>
              <w:t>formy i miejsca</w:t>
            </w:r>
            <w:r w:rsidRPr="002A1D47">
              <w:rPr>
                <w:rFonts w:cstheme="minorHAnsi"/>
              </w:rPr>
              <w:t xml:space="preserve"> efektów projektu. </w:t>
            </w:r>
            <w:r>
              <w:rPr>
                <w:rFonts w:cstheme="minorHAnsi"/>
              </w:rPr>
              <w:t>Brak wskazania formy i miejsca udostępnienia efektów projektu będzie równoznaczne z nieprzyznaniem punktów.</w:t>
            </w:r>
          </w:p>
        </w:tc>
        <w:tc>
          <w:tcPr>
            <w:tcW w:w="1560" w:type="dxa"/>
            <w:vAlign w:val="center"/>
          </w:tcPr>
          <w:p w14:paraId="3238D180" w14:textId="77777777" w:rsidR="00F4339A" w:rsidRPr="002A1D47" w:rsidRDefault="00F4339A" w:rsidP="00965281">
            <w:pPr>
              <w:jc w:val="center"/>
              <w:rPr>
                <w:rFonts w:cstheme="minorHAnsi"/>
              </w:rPr>
            </w:pPr>
            <w:r w:rsidRPr="002A1D47">
              <w:rPr>
                <w:rFonts w:cstheme="minorHAnsi"/>
              </w:rPr>
              <w:t>3 pkt.</w:t>
            </w:r>
          </w:p>
        </w:tc>
        <w:tc>
          <w:tcPr>
            <w:tcW w:w="1701" w:type="dxa"/>
            <w:vAlign w:val="center"/>
          </w:tcPr>
          <w:p w14:paraId="48C9F6C3" w14:textId="77777777" w:rsidR="00F4339A" w:rsidRPr="002A1D47" w:rsidRDefault="00F4339A" w:rsidP="00965281">
            <w:pPr>
              <w:jc w:val="center"/>
              <w:rPr>
                <w:rFonts w:cstheme="minorHAnsi"/>
              </w:rPr>
            </w:pPr>
          </w:p>
        </w:tc>
      </w:tr>
      <w:tr w:rsidR="00470348" w:rsidRPr="002A1D47" w14:paraId="652BA4FF" w14:textId="77777777" w:rsidTr="00A9649E">
        <w:tc>
          <w:tcPr>
            <w:tcW w:w="421" w:type="dxa"/>
          </w:tcPr>
          <w:p w14:paraId="15A5589B" w14:textId="48CABFD9" w:rsidR="00470348" w:rsidRPr="002A1D47" w:rsidRDefault="003977A0" w:rsidP="00470348">
            <w:pPr>
              <w:rPr>
                <w:rFonts w:cstheme="minorHAnsi"/>
              </w:rPr>
            </w:pPr>
            <w:r>
              <w:rPr>
                <w:rFonts w:cstheme="minorHAnsi"/>
              </w:rPr>
              <w:t>4</w:t>
            </w:r>
          </w:p>
        </w:tc>
        <w:tc>
          <w:tcPr>
            <w:tcW w:w="2409" w:type="dxa"/>
            <w:vAlign w:val="center"/>
          </w:tcPr>
          <w:p w14:paraId="0344E4D0" w14:textId="77777777" w:rsidR="00470348" w:rsidRPr="002A1D47" w:rsidRDefault="00470348" w:rsidP="00470348">
            <w:pPr>
              <w:rPr>
                <w:rFonts w:cstheme="minorHAnsi"/>
                <w:b/>
                <w:bCs/>
              </w:rPr>
            </w:pPr>
            <w:r w:rsidRPr="002A1D47">
              <w:rPr>
                <w:rFonts w:cstheme="minorHAnsi"/>
                <w:b/>
                <w:bCs/>
              </w:rPr>
              <w:t xml:space="preserve">Przedmiot projektu </w:t>
            </w:r>
          </w:p>
        </w:tc>
        <w:tc>
          <w:tcPr>
            <w:tcW w:w="7938" w:type="dxa"/>
          </w:tcPr>
          <w:p w14:paraId="050AC360" w14:textId="23814C9C" w:rsidR="00470348" w:rsidRPr="002A1D47" w:rsidRDefault="00470348" w:rsidP="00470348">
            <w:pPr>
              <w:jc w:val="both"/>
              <w:rPr>
                <w:rFonts w:cstheme="minorHAnsi"/>
              </w:rPr>
            </w:pPr>
            <w:r w:rsidRPr="002A1D47">
              <w:rPr>
                <w:rFonts w:cstheme="minorHAnsi"/>
              </w:rPr>
              <w:t xml:space="preserve">Ocenie podlega czy przedmiot projektu i zaplanowane w ramach budżetu wydatki służą </w:t>
            </w:r>
            <w:r w:rsidRPr="002A1D47">
              <w:rPr>
                <w:rFonts w:cstheme="minorHAnsi"/>
                <w:b/>
                <w:bCs/>
              </w:rPr>
              <w:t>bezpośrednio</w:t>
            </w:r>
            <w:r w:rsidRPr="002A1D47">
              <w:rPr>
                <w:rFonts w:cstheme="minorHAnsi"/>
              </w:rPr>
              <w:t xml:space="preserve"> zachowaniu dziedzictwa kulturowego Kaszub. </w:t>
            </w:r>
          </w:p>
          <w:p w14:paraId="08F5FC1E" w14:textId="645C191B" w:rsidR="00470348" w:rsidRPr="002A1D47" w:rsidRDefault="00470348" w:rsidP="00470348">
            <w:pPr>
              <w:jc w:val="both"/>
              <w:rPr>
                <w:rFonts w:cstheme="minorHAnsi"/>
              </w:rPr>
            </w:pPr>
          </w:p>
          <w:p w14:paraId="3F5CFFC6" w14:textId="7209D07E" w:rsidR="00C758F6" w:rsidRPr="00C758F6" w:rsidRDefault="00702D77" w:rsidP="00470348">
            <w:pPr>
              <w:jc w:val="both"/>
              <w:rPr>
                <w:rFonts w:cstheme="minorHAnsi"/>
                <w:color w:val="EE0000"/>
              </w:rPr>
            </w:pPr>
            <w:r>
              <w:rPr>
                <w:rFonts w:cstheme="minorHAnsi"/>
                <w:color w:val="EE0000"/>
              </w:rPr>
              <w:t>Punktacja zostanie przyznana zgodnie z typem projektu</w:t>
            </w:r>
            <w:r w:rsidR="00C758F6" w:rsidRPr="00C758F6">
              <w:rPr>
                <w:rFonts w:cstheme="minorHAnsi"/>
                <w:color w:val="EE0000"/>
              </w:rPr>
              <w:t>:</w:t>
            </w:r>
          </w:p>
          <w:p w14:paraId="61E64A96" w14:textId="1329F228" w:rsidR="00C758F6" w:rsidRDefault="00702D77" w:rsidP="00470348">
            <w:pPr>
              <w:jc w:val="both"/>
              <w:rPr>
                <w:rFonts w:cstheme="minorHAnsi"/>
                <w:color w:val="EE0000"/>
              </w:rPr>
            </w:pPr>
            <w:r>
              <w:rPr>
                <w:rFonts w:cstheme="minorHAnsi"/>
                <w:color w:val="EE0000"/>
              </w:rPr>
              <w:t>a)</w:t>
            </w:r>
            <w:r w:rsidR="00C758F6">
              <w:rPr>
                <w:rFonts w:cstheme="minorHAnsi"/>
                <w:color w:val="EE0000"/>
              </w:rPr>
              <w:t xml:space="preserve"> </w:t>
            </w:r>
            <w:r w:rsidR="006A1E86" w:rsidRPr="002A1D47">
              <w:rPr>
                <w:rFonts w:cstheme="minorHAnsi"/>
              </w:rPr>
              <w:t>zakup strojów ludowych i/lub instrumentów muzycznych charakterystycznych dla kultury Kaszub</w:t>
            </w:r>
            <w:r w:rsidR="00262D6D">
              <w:rPr>
                <w:rFonts w:cstheme="minorHAnsi"/>
                <w:color w:val="EE0000"/>
              </w:rPr>
              <w:t xml:space="preserve"> – </w:t>
            </w:r>
            <w:r w:rsidR="00F4339A">
              <w:rPr>
                <w:rFonts w:cstheme="minorHAnsi"/>
                <w:color w:val="EE0000"/>
              </w:rPr>
              <w:t>6</w:t>
            </w:r>
            <w:r w:rsidR="00262D6D">
              <w:rPr>
                <w:rFonts w:cstheme="minorHAnsi"/>
                <w:color w:val="EE0000"/>
              </w:rPr>
              <w:t xml:space="preserve"> pkt.</w:t>
            </w:r>
          </w:p>
          <w:p w14:paraId="74766A28" w14:textId="163314BE" w:rsidR="00C758F6" w:rsidRDefault="00702D77" w:rsidP="00470348">
            <w:pPr>
              <w:jc w:val="both"/>
              <w:rPr>
                <w:rFonts w:cstheme="minorHAnsi"/>
                <w:color w:val="EE0000"/>
              </w:rPr>
            </w:pPr>
            <w:r>
              <w:rPr>
                <w:rFonts w:cstheme="minorHAnsi"/>
                <w:color w:val="EE0000"/>
              </w:rPr>
              <w:lastRenderedPageBreak/>
              <w:t>b)</w:t>
            </w:r>
            <w:r w:rsidR="00C758F6">
              <w:rPr>
                <w:rFonts w:cstheme="minorHAnsi"/>
                <w:color w:val="EE0000"/>
              </w:rPr>
              <w:t xml:space="preserve"> organizacja plenerów</w:t>
            </w:r>
            <w:r w:rsidR="00262D6D">
              <w:rPr>
                <w:rFonts w:cstheme="minorHAnsi"/>
                <w:color w:val="EE0000"/>
              </w:rPr>
              <w:t xml:space="preserve"> twórczych dotyczących kultury Kaszub</w:t>
            </w:r>
            <w:r w:rsidR="00C758F6">
              <w:rPr>
                <w:rFonts w:cstheme="minorHAnsi"/>
                <w:color w:val="EE0000"/>
              </w:rPr>
              <w:t xml:space="preserve"> z założeniem trwałych efektów widocznych w przestrzeni publicznej</w:t>
            </w:r>
            <w:r w:rsidR="00262D6D">
              <w:rPr>
                <w:rFonts w:cstheme="minorHAnsi"/>
                <w:color w:val="EE0000"/>
              </w:rPr>
              <w:t xml:space="preserve">, </w:t>
            </w:r>
            <w:r w:rsidR="006A1E86">
              <w:rPr>
                <w:rFonts w:cstheme="minorHAnsi"/>
                <w:color w:val="EE0000"/>
              </w:rPr>
              <w:t>w które zaangażowani będą</w:t>
            </w:r>
            <w:r w:rsidR="00262D6D">
              <w:rPr>
                <w:rFonts w:cstheme="minorHAnsi"/>
                <w:color w:val="EE0000"/>
              </w:rPr>
              <w:t xml:space="preserve"> twórcy ludow</w:t>
            </w:r>
            <w:r w:rsidR="006A1E86">
              <w:rPr>
                <w:rFonts w:cstheme="minorHAnsi"/>
                <w:color w:val="EE0000"/>
              </w:rPr>
              <w:t>i</w:t>
            </w:r>
            <w:r w:rsidR="00814BCD">
              <w:rPr>
                <w:rFonts w:cstheme="minorHAnsi"/>
                <w:color w:val="EE0000"/>
              </w:rPr>
              <w:t xml:space="preserve"> </w:t>
            </w:r>
            <w:r w:rsidR="00262D6D">
              <w:rPr>
                <w:rFonts w:cstheme="minorHAnsi"/>
                <w:color w:val="EE0000"/>
              </w:rPr>
              <w:t>– 6 pkt.</w:t>
            </w:r>
          </w:p>
          <w:p w14:paraId="488F1E4E" w14:textId="08BF2373" w:rsidR="00C758F6" w:rsidRDefault="00702D77" w:rsidP="00470348">
            <w:pPr>
              <w:jc w:val="both"/>
              <w:rPr>
                <w:rFonts w:cstheme="minorHAnsi"/>
                <w:color w:val="EE0000"/>
              </w:rPr>
            </w:pPr>
            <w:r>
              <w:rPr>
                <w:rFonts w:cstheme="minorHAnsi"/>
                <w:color w:val="EE0000"/>
              </w:rPr>
              <w:t>c)</w:t>
            </w:r>
            <w:r w:rsidR="00C758F6">
              <w:rPr>
                <w:rFonts w:cstheme="minorHAnsi"/>
                <w:color w:val="EE0000"/>
              </w:rPr>
              <w:t xml:space="preserve"> przedsięwzięcia </w:t>
            </w:r>
            <w:r w:rsidR="006A1E86">
              <w:rPr>
                <w:rFonts w:cstheme="minorHAnsi"/>
                <w:color w:val="EE0000"/>
              </w:rPr>
              <w:t>dokumentujące dziedzictwo kulturowe</w:t>
            </w:r>
            <w:r w:rsidR="00814BCD">
              <w:rPr>
                <w:rFonts w:cstheme="minorHAnsi"/>
                <w:color w:val="EE0000"/>
              </w:rPr>
              <w:t xml:space="preserve"> Kaszub</w:t>
            </w:r>
            <w:r w:rsidR="006A1E86">
              <w:rPr>
                <w:rFonts w:cstheme="minorHAnsi"/>
                <w:color w:val="EE0000"/>
              </w:rPr>
              <w:t xml:space="preserve"> w postaci </w:t>
            </w:r>
            <w:r w:rsidR="00D514B2">
              <w:rPr>
                <w:rFonts w:cstheme="minorHAnsi"/>
                <w:color w:val="EE0000"/>
              </w:rPr>
              <w:t>materiał</w:t>
            </w:r>
            <w:r w:rsidR="006A1E86">
              <w:rPr>
                <w:rFonts w:cstheme="minorHAnsi"/>
                <w:color w:val="EE0000"/>
              </w:rPr>
              <w:t>ów</w:t>
            </w:r>
            <w:r w:rsidR="00D514B2">
              <w:rPr>
                <w:rFonts w:cstheme="minorHAnsi"/>
                <w:color w:val="EE0000"/>
              </w:rPr>
              <w:t xml:space="preserve"> </w:t>
            </w:r>
            <w:r w:rsidR="00F4339A">
              <w:rPr>
                <w:rFonts w:cstheme="minorHAnsi"/>
                <w:color w:val="EE0000"/>
              </w:rPr>
              <w:t>wideo</w:t>
            </w:r>
            <w:r w:rsidR="00D514B2">
              <w:rPr>
                <w:rFonts w:cstheme="minorHAnsi"/>
                <w:color w:val="EE0000"/>
              </w:rPr>
              <w:t xml:space="preserve"> i</w:t>
            </w:r>
            <w:r w:rsidR="006A1E86">
              <w:rPr>
                <w:rFonts w:cstheme="minorHAnsi"/>
                <w:color w:val="EE0000"/>
              </w:rPr>
              <w:t>/lub</w:t>
            </w:r>
            <w:r w:rsidR="00D514B2">
              <w:rPr>
                <w:rFonts w:cstheme="minorHAnsi"/>
                <w:color w:val="EE0000"/>
              </w:rPr>
              <w:t xml:space="preserve"> publikacj</w:t>
            </w:r>
            <w:r w:rsidR="00814BCD">
              <w:rPr>
                <w:rFonts w:cstheme="minorHAnsi"/>
                <w:color w:val="EE0000"/>
              </w:rPr>
              <w:t>i</w:t>
            </w:r>
            <w:r w:rsidR="008E18E0">
              <w:rPr>
                <w:rFonts w:cstheme="minorHAnsi"/>
                <w:color w:val="EE0000"/>
              </w:rPr>
              <w:t>, realizowane przez osoby posiadające stosowne kompetencje</w:t>
            </w:r>
            <w:r w:rsidR="00D514B2">
              <w:rPr>
                <w:rFonts w:cstheme="minorHAnsi"/>
                <w:color w:val="EE0000"/>
              </w:rPr>
              <w:t xml:space="preserve"> </w:t>
            </w:r>
            <w:r w:rsidR="00262D6D">
              <w:rPr>
                <w:rFonts w:cstheme="minorHAnsi"/>
                <w:color w:val="EE0000"/>
              </w:rPr>
              <w:t>– 6 pkt.</w:t>
            </w:r>
          </w:p>
          <w:p w14:paraId="1122F472" w14:textId="35A49514" w:rsidR="00C758F6" w:rsidRDefault="00702D77" w:rsidP="00470348">
            <w:pPr>
              <w:jc w:val="both"/>
              <w:rPr>
                <w:rFonts w:cstheme="minorHAnsi"/>
                <w:color w:val="EE0000"/>
              </w:rPr>
            </w:pPr>
            <w:r>
              <w:rPr>
                <w:rFonts w:cstheme="minorHAnsi"/>
                <w:color w:val="EE0000"/>
              </w:rPr>
              <w:t>d)</w:t>
            </w:r>
            <w:r w:rsidR="00C758F6">
              <w:rPr>
                <w:rFonts w:cstheme="minorHAnsi"/>
                <w:color w:val="EE0000"/>
              </w:rPr>
              <w:t xml:space="preserve"> jednorazowe wydarzenia</w:t>
            </w:r>
            <w:r w:rsidR="006A1E86">
              <w:rPr>
                <w:rFonts w:cstheme="minorHAnsi"/>
                <w:color w:val="EE0000"/>
              </w:rPr>
              <w:t xml:space="preserve"> promocyjne</w:t>
            </w:r>
            <w:r w:rsidR="00C758F6">
              <w:rPr>
                <w:rFonts w:cstheme="minorHAnsi"/>
                <w:color w:val="EE0000"/>
              </w:rPr>
              <w:t xml:space="preserve"> związane z kultur</w:t>
            </w:r>
            <w:r>
              <w:rPr>
                <w:rFonts w:cstheme="minorHAnsi"/>
                <w:color w:val="EE0000"/>
              </w:rPr>
              <w:t>ą</w:t>
            </w:r>
            <w:r w:rsidR="00C758F6">
              <w:rPr>
                <w:rFonts w:cstheme="minorHAnsi"/>
                <w:color w:val="EE0000"/>
              </w:rPr>
              <w:t xml:space="preserve"> Kaszub</w:t>
            </w:r>
            <w:r w:rsidR="00262D6D">
              <w:rPr>
                <w:rFonts w:cstheme="minorHAnsi"/>
                <w:color w:val="EE0000"/>
              </w:rPr>
              <w:t xml:space="preserve"> – 2 pkt.</w:t>
            </w:r>
          </w:p>
          <w:p w14:paraId="4E4AA531" w14:textId="403DE7FF" w:rsidR="00262D6D" w:rsidRPr="00C758F6" w:rsidRDefault="00702D77" w:rsidP="00470348">
            <w:pPr>
              <w:jc w:val="both"/>
              <w:rPr>
                <w:rFonts w:cstheme="minorHAnsi"/>
                <w:color w:val="EE0000"/>
              </w:rPr>
            </w:pPr>
            <w:r>
              <w:rPr>
                <w:rFonts w:cstheme="minorHAnsi"/>
                <w:color w:val="EE0000"/>
              </w:rPr>
              <w:t>e)</w:t>
            </w:r>
            <w:r w:rsidR="00262D6D">
              <w:rPr>
                <w:rFonts w:cstheme="minorHAnsi"/>
                <w:color w:val="EE0000"/>
              </w:rPr>
              <w:t xml:space="preserve"> </w:t>
            </w:r>
            <w:r>
              <w:rPr>
                <w:rFonts w:cstheme="minorHAnsi"/>
                <w:color w:val="EE0000"/>
              </w:rPr>
              <w:t>pozostałe</w:t>
            </w:r>
            <w:r w:rsidR="006A1E86">
              <w:rPr>
                <w:rFonts w:cstheme="minorHAnsi"/>
                <w:color w:val="EE0000"/>
              </w:rPr>
              <w:t xml:space="preserve"> przedsięwzięcia, nie wskazane </w:t>
            </w:r>
            <w:r>
              <w:rPr>
                <w:rFonts w:cstheme="minorHAnsi"/>
                <w:color w:val="EE0000"/>
              </w:rPr>
              <w:t>powyżej</w:t>
            </w:r>
            <w:r w:rsidR="00262D6D">
              <w:rPr>
                <w:rFonts w:cstheme="minorHAnsi"/>
                <w:color w:val="EE0000"/>
              </w:rPr>
              <w:t xml:space="preserve"> </w:t>
            </w:r>
            <w:r w:rsidR="006A1E86">
              <w:rPr>
                <w:rFonts w:cstheme="minorHAnsi"/>
                <w:color w:val="EE0000"/>
              </w:rPr>
              <w:t>–</w:t>
            </w:r>
            <w:r w:rsidR="00262D6D">
              <w:rPr>
                <w:rFonts w:cstheme="minorHAnsi"/>
                <w:color w:val="EE0000"/>
              </w:rPr>
              <w:t xml:space="preserve"> 0</w:t>
            </w:r>
            <w:r w:rsidR="006A1E86">
              <w:rPr>
                <w:rFonts w:cstheme="minorHAnsi"/>
                <w:color w:val="EE0000"/>
              </w:rPr>
              <w:t xml:space="preserve"> pkt.</w:t>
            </w:r>
          </w:p>
          <w:p w14:paraId="14254333" w14:textId="28A4F997" w:rsidR="00814BCD" w:rsidRDefault="008E18E0" w:rsidP="00470348">
            <w:pPr>
              <w:jc w:val="both"/>
              <w:rPr>
                <w:rFonts w:cstheme="minorHAnsi"/>
              </w:rPr>
            </w:pPr>
            <w:r w:rsidRPr="00AE37A7">
              <w:rPr>
                <w:rFonts w:cstheme="minorHAnsi"/>
                <w:color w:val="EE0000"/>
              </w:rPr>
              <w:t>Twórca ludowy – osoba posiadająca legitymację stowarzyszenia twórców ludowych</w:t>
            </w:r>
            <w:r>
              <w:rPr>
                <w:rFonts w:cstheme="minorHAnsi"/>
              </w:rPr>
              <w:t xml:space="preserve"> </w:t>
            </w:r>
            <w:r w:rsidR="00702D77">
              <w:rPr>
                <w:rFonts w:cstheme="minorHAnsi"/>
              </w:rPr>
              <w:t xml:space="preserve">Punkty zostaną przyznane, jeżeli </w:t>
            </w:r>
            <w:r w:rsidR="00814BCD" w:rsidRPr="002A1D47">
              <w:rPr>
                <w:rFonts w:cstheme="minorHAnsi"/>
              </w:rPr>
              <w:t>co najmniej 70% kosztów</w:t>
            </w:r>
            <w:r w:rsidR="00702D77">
              <w:rPr>
                <w:rFonts w:cstheme="minorHAnsi"/>
              </w:rPr>
              <w:t xml:space="preserve"> dotyczyć będzie bezpośrednio wydatków związanych z realizacją danego typu projektu.</w:t>
            </w:r>
            <w:r w:rsidR="00814BCD" w:rsidRPr="002A1D47">
              <w:rPr>
                <w:rFonts w:cstheme="minorHAnsi"/>
              </w:rPr>
              <w:t xml:space="preserve"> </w:t>
            </w:r>
          </w:p>
          <w:p w14:paraId="7FBF6FF5" w14:textId="297A8DE9" w:rsidR="00470348" w:rsidRPr="002A1D47" w:rsidRDefault="00470348" w:rsidP="00470348">
            <w:pPr>
              <w:jc w:val="both"/>
              <w:rPr>
                <w:bCs/>
              </w:rPr>
            </w:pPr>
          </w:p>
          <w:p w14:paraId="6E370256" w14:textId="5197B3E8" w:rsidR="00470348" w:rsidRPr="002A1D47" w:rsidRDefault="00470348" w:rsidP="00470348">
            <w:pPr>
              <w:jc w:val="both"/>
              <w:rPr>
                <w:rFonts w:cstheme="minorHAnsi"/>
              </w:rPr>
            </w:pPr>
            <w:r w:rsidRPr="002A1D47">
              <w:rPr>
                <w:bCs/>
              </w:rPr>
              <w:t xml:space="preserve">Ocena dokonywana jest na podstawie wniosku o </w:t>
            </w:r>
            <w:r>
              <w:rPr>
                <w:bCs/>
              </w:rPr>
              <w:t>wsparcie</w:t>
            </w:r>
            <w:r w:rsidRPr="002A1D47">
              <w:rPr>
                <w:bCs/>
              </w:rPr>
              <w:t>.</w:t>
            </w:r>
          </w:p>
        </w:tc>
        <w:tc>
          <w:tcPr>
            <w:tcW w:w="1560" w:type="dxa"/>
            <w:vAlign w:val="center"/>
          </w:tcPr>
          <w:p w14:paraId="4F6192A7" w14:textId="77777777" w:rsidR="00470348" w:rsidRPr="002A1D47" w:rsidRDefault="00470348" w:rsidP="00A9649E">
            <w:pPr>
              <w:jc w:val="center"/>
              <w:rPr>
                <w:rFonts w:cstheme="minorHAnsi"/>
              </w:rPr>
            </w:pPr>
            <w:r w:rsidRPr="002A1D47">
              <w:rPr>
                <w:rFonts w:cstheme="minorHAnsi"/>
              </w:rPr>
              <w:lastRenderedPageBreak/>
              <w:t>6 pkt.</w:t>
            </w:r>
          </w:p>
        </w:tc>
        <w:tc>
          <w:tcPr>
            <w:tcW w:w="1701" w:type="dxa"/>
            <w:vAlign w:val="center"/>
          </w:tcPr>
          <w:p w14:paraId="6D4402C8" w14:textId="77777777" w:rsidR="00470348" w:rsidRPr="002A1D47" w:rsidRDefault="00470348" w:rsidP="00A9649E">
            <w:pPr>
              <w:jc w:val="center"/>
              <w:rPr>
                <w:rFonts w:cstheme="minorHAnsi"/>
              </w:rPr>
            </w:pPr>
            <w:r w:rsidRPr="002A1D47">
              <w:rPr>
                <w:rFonts w:cstheme="minorHAnsi"/>
              </w:rPr>
              <w:t>Punkty się nie sumują</w:t>
            </w:r>
          </w:p>
        </w:tc>
      </w:tr>
      <w:tr w:rsidR="00470348" w:rsidRPr="002A1D47" w14:paraId="26D1A967" w14:textId="77777777" w:rsidTr="00A9649E">
        <w:tc>
          <w:tcPr>
            <w:tcW w:w="421" w:type="dxa"/>
          </w:tcPr>
          <w:p w14:paraId="7CC6EEBC" w14:textId="0DABF674" w:rsidR="00470348" w:rsidRPr="002A1D47" w:rsidRDefault="003977A0" w:rsidP="00470348">
            <w:pPr>
              <w:rPr>
                <w:rFonts w:cstheme="minorHAnsi"/>
              </w:rPr>
            </w:pPr>
            <w:r>
              <w:rPr>
                <w:rFonts w:cstheme="minorHAnsi"/>
              </w:rPr>
              <w:t>5</w:t>
            </w:r>
          </w:p>
        </w:tc>
        <w:tc>
          <w:tcPr>
            <w:tcW w:w="2409" w:type="dxa"/>
            <w:vAlign w:val="center"/>
          </w:tcPr>
          <w:p w14:paraId="76C19097" w14:textId="77777777" w:rsidR="00470348" w:rsidRPr="002A1D47" w:rsidRDefault="00470348" w:rsidP="00470348">
            <w:pPr>
              <w:rPr>
                <w:rFonts w:cstheme="minorHAnsi"/>
                <w:b/>
                <w:bCs/>
              </w:rPr>
            </w:pPr>
            <w:r w:rsidRPr="002A1D47">
              <w:rPr>
                <w:rFonts w:cstheme="minorHAnsi"/>
                <w:b/>
                <w:bCs/>
              </w:rPr>
              <w:t xml:space="preserve">Innowacyjność operacji </w:t>
            </w:r>
          </w:p>
        </w:tc>
        <w:tc>
          <w:tcPr>
            <w:tcW w:w="7938" w:type="dxa"/>
          </w:tcPr>
          <w:p w14:paraId="7AD4D914" w14:textId="057D18B9" w:rsidR="00470348" w:rsidRPr="002A1D47" w:rsidRDefault="00470348" w:rsidP="00470348">
            <w:pPr>
              <w:jc w:val="both"/>
              <w:rPr>
                <w:rFonts w:cstheme="minorHAnsi"/>
              </w:rPr>
            </w:pPr>
            <w:r w:rsidRPr="002A1D47">
              <w:rPr>
                <w:rFonts w:cstheme="minorHAnsi"/>
              </w:rPr>
              <w:t>Ocenie podlega innowacyjność projektu zgodnie z definicją innowacyjności określoną w LSR tj. „Przez innowacyjność rozumie się̨ nowy sposób wykorzystania istniejących, lokalnych zasobów kulturowych. Za innowacyjne będą̨ uznawane operacje, które mają twórczy charakter, prowadzący do stworzenia nowego elementu lokalnej kultury. Tak sformułowana definicja odróżnia powielanie i naśladowanie dotychczas stworzonych elementów kultury od kreowania elementów nowych – jako najbardziej wartościowych dla rozwoju lokalnego dziedzictwa kulturowego”:</w:t>
            </w:r>
          </w:p>
          <w:p w14:paraId="5298C794" w14:textId="643868B7" w:rsidR="00470348" w:rsidRPr="002A1D47" w:rsidRDefault="00470348" w:rsidP="00470348">
            <w:pPr>
              <w:jc w:val="both"/>
              <w:rPr>
                <w:rFonts w:cstheme="minorHAnsi"/>
              </w:rPr>
            </w:pPr>
            <w:r w:rsidRPr="002A1D47">
              <w:rPr>
                <w:rFonts w:cstheme="minorHAnsi"/>
              </w:rPr>
              <w:t xml:space="preserve">- projekt spełnia definicję innowacyjności – </w:t>
            </w:r>
            <w:r w:rsidR="00511115" w:rsidRPr="00511115">
              <w:rPr>
                <w:rFonts w:cstheme="minorHAnsi"/>
                <w:color w:val="EE0000"/>
              </w:rPr>
              <w:t>1</w:t>
            </w:r>
            <w:r w:rsidRPr="002A1D47">
              <w:rPr>
                <w:rFonts w:cstheme="minorHAnsi"/>
              </w:rPr>
              <w:t xml:space="preserve"> </w:t>
            </w:r>
            <w:r w:rsidRPr="00511115">
              <w:rPr>
                <w:rFonts w:cstheme="minorHAnsi"/>
                <w:color w:val="EE0000"/>
              </w:rPr>
              <w:t>pkt</w:t>
            </w:r>
            <w:r w:rsidRPr="002A1D47">
              <w:rPr>
                <w:rFonts w:cstheme="minorHAnsi"/>
              </w:rPr>
              <w:t>.</w:t>
            </w:r>
          </w:p>
          <w:p w14:paraId="34566B76" w14:textId="77777777" w:rsidR="00470348" w:rsidRPr="002A1D47" w:rsidRDefault="00470348" w:rsidP="00470348">
            <w:pPr>
              <w:jc w:val="both"/>
              <w:rPr>
                <w:rFonts w:cstheme="minorHAnsi"/>
              </w:rPr>
            </w:pPr>
            <w:r w:rsidRPr="002A1D47">
              <w:rPr>
                <w:rFonts w:cstheme="minorHAnsi"/>
              </w:rPr>
              <w:t>- projekt nie spełnia definicji innowacyjności – 0 pkt.</w:t>
            </w:r>
          </w:p>
          <w:p w14:paraId="0C57B63D" w14:textId="77777777" w:rsidR="00470348" w:rsidRPr="002A1D47" w:rsidRDefault="00470348" w:rsidP="00470348">
            <w:pPr>
              <w:jc w:val="both"/>
              <w:rPr>
                <w:bCs/>
              </w:rPr>
            </w:pPr>
          </w:p>
          <w:p w14:paraId="4A2D6796" w14:textId="0108AA65" w:rsidR="00470348" w:rsidRPr="002A1D47" w:rsidRDefault="00470348" w:rsidP="00470348">
            <w:pPr>
              <w:jc w:val="both"/>
              <w:rPr>
                <w:rFonts w:cstheme="minorHAnsi"/>
                <w:b/>
                <w:bCs/>
              </w:rPr>
            </w:pPr>
            <w:r w:rsidRPr="002A1D47">
              <w:rPr>
                <w:bCs/>
              </w:rPr>
              <w:t xml:space="preserve">Ocena dokonywana jest na podstawie wniosku o </w:t>
            </w:r>
            <w:r>
              <w:rPr>
                <w:bCs/>
              </w:rPr>
              <w:t>wsparcie</w:t>
            </w:r>
            <w:r w:rsidRPr="002A1D47">
              <w:rPr>
                <w:bCs/>
              </w:rPr>
              <w:t>.</w:t>
            </w:r>
          </w:p>
        </w:tc>
        <w:tc>
          <w:tcPr>
            <w:tcW w:w="1560" w:type="dxa"/>
            <w:vAlign w:val="center"/>
          </w:tcPr>
          <w:p w14:paraId="4AEBB1C5" w14:textId="3AC14616" w:rsidR="00470348" w:rsidRPr="002A1D47" w:rsidRDefault="00B92CD5" w:rsidP="00A9649E">
            <w:pPr>
              <w:jc w:val="center"/>
              <w:rPr>
                <w:rFonts w:cstheme="minorHAnsi"/>
              </w:rPr>
            </w:pPr>
            <w:r>
              <w:rPr>
                <w:rFonts w:cstheme="minorHAnsi"/>
              </w:rPr>
              <w:t>1</w:t>
            </w:r>
            <w:r w:rsidR="00470348" w:rsidRPr="002A1D47">
              <w:rPr>
                <w:rFonts w:cstheme="minorHAnsi"/>
              </w:rPr>
              <w:t xml:space="preserve"> pkt.</w:t>
            </w:r>
          </w:p>
        </w:tc>
        <w:tc>
          <w:tcPr>
            <w:tcW w:w="1701" w:type="dxa"/>
            <w:vAlign w:val="center"/>
          </w:tcPr>
          <w:p w14:paraId="4F0FA8F5" w14:textId="77777777" w:rsidR="00470348" w:rsidRPr="002A1D47" w:rsidRDefault="00470348" w:rsidP="00A9649E">
            <w:pPr>
              <w:jc w:val="center"/>
              <w:rPr>
                <w:rFonts w:cstheme="minorHAnsi"/>
              </w:rPr>
            </w:pPr>
            <w:r w:rsidRPr="002A1D47">
              <w:rPr>
                <w:rFonts w:cstheme="minorHAnsi"/>
              </w:rPr>
              <w:t>-</w:t>
            </w:r>
          </w:p>
        </w:tc>
      </w:tr>
      <w:tr w:rsidR="00470348" w:rsidRPr="002A1D47" w14:paraId="400B06F5" w14:textId="77777777" w:rsidTr="00A9649E">
        <w:tc>
          <w:tcPr>
            <w:tcW w:w="421" w:type="dxa"/>
          </w:tcPr>
          <w:p w14:paraId="36666B62" w14:textId="272E41EF" w:rsidR="00470348" w:rsidRPr="002A1D47" w:rsidRDefault="003977A0" w:rsidP="00470348">
            <w:pPr>
              <w:rPr>
                <w:rFonts w:cstheme="minorHAnsi"/>
              </w:rPr>
            </w:pPr>
            <w:r>
              <w:rPr>
                <w:rFonts w:cstheme="minorHAnsi"/>
              </w:rPr>
              <w:t>6</w:t>
            </w:r>
          </w:p>
        </w:tc>
        <w:tc>
          <w:tcPr>
            <w:tcW w:w="2409" w:type="dxa"/>
          </w:tcPr>
          <w:p w14:paraId="12326659" w14:textId="77777777" w:rsidR="00470348" w:rsidRPr="002A1D47" w:rsidRDefault="00470348" w:rsidP="00470348">
            <w:pPr>
              <w:rPr>
                <w:rFonts w:cstheme="minorHAnsi"/>
                <w:b/>
                <w:bCs/>
              </w:rPr>
            </w:pPr>
            <w:r w:rsidRPr="002A1D47">
              <w:rPr>
                <w:rFonts w:cstheme="minorHAnsi"/>
                <w:b/>
                <w:bCs/>
              </w:rPr>
              <w:t xml:space="preserve">Wpływ projektu na kulturę kaszubską </w:t>
            </w:r>
          </w:p>
        </w:tc>
        <w:tc>
          <w:tcPr>
            <w:tcW w:w="7938" w:type="dxa"/>
          </w:tcPr>
          <w:p w14:paraId="328D0C58" w14:textId="4E77C138" w:rsidR="00470348" w:rsidRPr="002A1D47" w:rsidRDefault="00470348" w:rsidP="00470348">
            <w:pPr>
              <w:jc w:val="both"/>
              <w:rPr>
                <w:rFonts w:cstheme="minorHAnsi"/>
              </w:rPr>
            </w:pPr>
            <w:r w:rsidRPr="002A1D47">
              <w:rPr>
                <w:rFonts w:cstheme="minorHAnsi"/>
              </w:rPr>
              <w:t xml:space="preserve">Ocenie podlega, czy projekt ma związek z kulturą kaszubską, w tym językiem kaszubskim:  </w:t>
            </w:r>
          </w:p>
          <w:p w14:paraId="660472A7" w14:textId="302517FF" w:rsidR="00470348" w:rsidRPr="002A1D47" w:rsidRDefault="00470348" w:rsidP="00470348">
            <w:pPr>
              <w:jc w:val="both"/>
              <w:rPr>
                <w:rFonts w:cstheme="minorHAnsi"/>
              </w:rPr>
            </w:pPr>
            <w:r w:rsidRPr="002A1D47">
              <w:rPr>
                <w:rFonts w:cstheme="minorHAnsi"/>
              </w:rPr>
              <w:t>a) przedmiotem operacji jest rozwój/kultywowanie/popularyzacja/promocja języka kaszubskiego - 5 pkt.;</w:t>
            </w:r>
          </w:p>
          <w:p w14:paraId="681F65A8" w14:textId="3C5BEDFA" w:rsidR="00470348" w:rsidRPr="002A1D47" w:rsidRDefault="00470348" w:rsidP="00470348">
            <w:pPr>
              <w:rPr>
                <w:rFonts w:cstheme="minorHAnsi"/>
              </w:rPr>
            </w:pPr>
            <w:r w:rsidRPr="002A1D47">
              <w:rPr>
                <w:rFonts w:cstheme="minorHAnsi"/>
              </w:rPr>
              <w:t>b) przedmiotem operacji jest ochrona /rozwój /kultywowanie /popularyzacja /promocja kultury kaszubskiej z wyłączeniem języka kaszubskiego – 3 pkt.;</w:t>
            </w:r>
          </w:p>
          <w:p w14:paraId="573E4F6F" w14:textId="0F5FE829" w:rsidR="00470348" w:rsidRPr="002A1D47" w:rsidRDefault="00470348" w:rsidP="00470348">
            <w:pPr>
              <w:jc w:val="both"/>
              <w:rPr>
                <w:rFonts w:cstheme="minorHAnsi"/>
              </w:rPr>
            </w:pPr>
            <w:r w:rsidRPr="002A1D47">
              <w:rPr>
                <w:rFonts w:cstheme="minorHAnsi"/>
              </w:rPr>
              <w:lastRenderedPageBreak/>
              <w:t>c) przedmiotem operacji jest ochrona /rozwój /kultywowanie /popularyzacja /promocja kultury z wyłączeniem kultury kaszubskiej – 0 pkt.;</w:t>
            </w:r>
          </w:p>
          <w:p w14:paraId="087DDC37" w14:textId="77777777" w:rsidR="00470348" w:rsidRPr="002A1D47" w:rsidRDefault="00470348" w:rsidP="00470348">
            <w:pPr>
              <w:jc w:val="both"/>
              <w:rPr>
                <w:rFonts w:cstheme="minorHAnsi"/>
              </w:rPr>
            </w:pPr>
          </w:p>
          <w:p w14:paraId="6CE7AB64" w14:textId="75F30A61" w:rsidR="00470348" w:rsidRPr="00D52B06" w:rsidRDefault="00470348" w:rsidP="00470348">
            <w:pPr>
              <w:jc w:val="both"/>
              <w:rPr>
                <w:rFonts w:cstheme="minorHAnsi"/>
                <w:color w:val="EE0000"/>
              </w:rPr>
            </w:pPr>
            <w:r w:rsidRPr="002A1D47">
              <w:rPr>
                <w:rFonts w:cstheme="minorHAnsi"/>
              </w:rPr>
              <w:t xml:space="preserve">Punkty będą przyznane, jeżeli przedmiot projektu, o którym mowa w kryterium, będzie adekwatny do realizowanego projektu. Nie będą punktowane działania pozorne, mające marginalny wpływ na rozwój/kultywowanie/popularyzację/promocję języka kaszubskiego lub kultury kaszubskiej w relacji do zakresu projektu. </w:t>
            </w:r>
            <w:r w:rsidR="00D52B06" w:rsidRPr="00D52B06">
              <w:rPr>
                <w:rFonts w:cstheme="minorHAnsi"/>
                <w:color w:val="EE0000"/>
              </w:rPr>
              <w:t>W przypadku lit. a) punkty będą przyznane wyłącznie wtedy, gdy działania dotyczące języka kaszubskiego stanowią zasadniczy, wiodący element projektu, a nie mają charakteru uzupełniającego lub marginalnego.</w:t>
            </w:r>
          </w:p>
          <w:p w14:paraId="178BC822" w14:textId="406030EB" w:rsidR="00470348" w:rsidRPr="002A1D47" w:rsidRDefault="00470348" w:rsidP="00470348">
            <w:pPr>
              <w:jc w:val="both"/>
              <w:rPr>
                <w:rFonts w:cstheme="minorHAnsi"/>
              </w:rPr>
            </w:pPr>
            <w:r w:rsidRPr="002A1D47">
              <w:rPr>
                <w:bCs/>
              </w:rPr>
              <w:t xml:space="preserve">Ocena dokonywana jest na podstawie wniosku o </w:t>
            </w:r>
            <w:r>
              <w:rPr>
                <w:bCs/>
              </w:rPr>
              <w:t>wsparcie.</w:t>
            </w:r>
          </w:p>
        </w:tc>
        <w:tc>
          <w:tcPr>
            <w:tcW w:w="1560" w:type="dxa"/>
            <w:vAlign w:val="center"/>
          </w:tcPr>
          <w:p w14:paraId="68897B9E" w14:textId="21C2C991" w:rsidR="00470348" w:rsidRPr="002A1D47" w:rsidRDefault="00470348" w:rsidP="00A9649E">
            <w:pPr>
              <w:jc w:val="center"/>
              <w:rPr>
                <w:rFonts w:cstheme="minorHAnsi"/>
              </w:rPr>
            </w:pPr>
            <w:r w:rsidRPr="002A1D47">
              <w:rPr>
                <w:rFonts w:cstheme="minorHAnsi"/>
              </w:rPr>
              <w:lastRenderedPageBreak/>
              <w:t>5 pkt.</w:t>
            </w:r>
          </w:p>
        </w:tc>
        <w:tc>
          <w:tcPr>
            <w:tcW w:w="1701" w:type="dxa"/>
            <w:vAlign w:val="center"/>
          </w:tcPr>
          <w:p w14:paraId="7D58503C" w14:textId="77777777" w:rsidR="00470348" w:rsidRPr="002A1D47" w:rsidRDefault="00470348" w:rsidP="00A9649E">
            <w:pPr>
              <w:jc w:val="center"/>
              <w:rPr>
                <w:rFonts w:cstheme="minorHAnsi"/>
              </w:rPr>
            </w:pPr>
            <w:r w:rsidRPr="002A1D47">
              <w:rPr>
                <w:rFonts w:cstheme="minorHAnsi"/>
              </w:rPr>
              <w:t>-</w:t>
            </w:r>
          </w:p>
        </w:tc>
      </w:tr>
      <w:tr w:rsidR="00470348" w:rsidRPr="002A1D47" w14:paraId="596044CC" w14:textId="77777777" w:rsidTr="00193169">
        <w:tc>
          <w:tcPr>
            <w:tcW w:w="10768" w:type="dxa"/>
            <w:gridSpan w:val="3"/>
          </w:tcPr>
          <w:p w14:paraId="594CDB2F" w14:textId="48FD22E7" w:rsidR="00470348" w:rsidRPr="002A1D47" w:rsidRDefault="00470348" w:rsidP="00470348">
            <w:pPr>
              <w:rPr>
                <w:rFonts w:cstheme="minorHAnsi"/>
                <w:b/>
                <w:bCs/>
              </w:rPr>
            </w:pPr>
            <w:r w:rsidRPr="002A1D47">
              <w:rPr>
                <w:rFonts w:cstheme="minorHAnsi"/>
                <w:b/>
                <w:bCs/>
              </w:rPr>
              <w:t>RAZEM</w:t>
            </w:r>
          </w:p>
        </w:tc>
        <w:tc>
          <w:tcPr>
            <w:tcW w:w="1560" w:type="dxa"/>
          </w:tcPr>
          <w:p w14:paraId="74818BD0" w14:textId="265F3749" w:rsidR="00470348" w:rsidRPr="002A1D47" w:rsidRDefault="00470348" w:rsidP="00470348">
            <w:pPr>
              <w:ind w:right="-101"/>
              <w:jc w:val="center"/>
              <w:rPr>
                <w:rFonts w:cstheme="minorHAnsi"/>
                <w:b/>
                <w:bCs/>
              </w:rPr>
            </w:pPr>
            <w:r w:rsidRPr="002A1D47">
              <w:rPr>
                <w:rFonts w:cstheme="minorHAnsi"/>
                <w:b/>
                <w:bCs/>
              </w:rPr>
              <w:t>2</w:t>
            </w:r>
            <w:r w:rsidR="00665358">
              <w:rPr>
                <w:rFonts w:cstheme="minorHAnsi"/>
                <w:b/>
                <w:bCs/>
              </w:rPr>
              <w:t>2</w:t>
            </w:r>
            <w:r w:rsidRPr="002A1D47">
              <w:rPr>
                <w:rFonts w:cstheme="minorHAnsi"/>
                <w:b/>
                <w:bCs/>
              </w:rPr>
              <w:t xml:space="preserve"> pkt</w:t>
            </w:r>
          </w:p>
        </w:tc>
        <w:tc>
          <w:tcPr>
            <w:tcW w:w="1701" w:type="dxa"/>
          </w:tcPr>
          <w:p w14:paraId="28DDA06D" w14:textId="77777777" w:rsidR="00470348" w:rsidRPr="002A1D47" w:rsidRDefault="00470348" w:rsidP="00470348">
            <w:pPr>
              <w:rPr>
                <w:rFonts w:cstheme="minorHAnsi"/>
                <w:b/>
                <w:bCs/>
              </w:rPr>
            </w:pPr>
          </w:p>
        </w:tc>
      </w:tr>
      <w:tr w:rsidR="00470348" w:rsidRPr="002A1D47" w14:paraId="541FD6C3" w14:textId="77777777" w:rsidTr="00193169">
        <w:tc>
          <w:tcPr>
            <w:tcW w:w="10768" w:type="dxa"/>
            <w:gridSpan w:val="3"/>
          </w:tcPr>
          <w:p w14:paraId="23B9F20E" w14:textId="77777777" w:rsidR="00470348" w:rsidRPr="002A1D47" w:rsidRDefault="00470348" w:rsidP="00470348">
            <w:pPr>
              <w:rPr>
                <w:rFonts w:cstheme="minorHAnsi"/>
                <w:b/>
                <w:bCs/>
              </w:rPr>
            </w:pPr>
            <w:bookmarkStart w:id="1" w:name="_Hlk176857270"/>
            <w:r w:rsidRPr="002A1D47">
              <w:rPr>
                <w:rFonts w:cstheme="minorHAnsi"/>
                <w:b/>
                <w:bCs/>
              </w:rPr>
              <w:t>MINIMUM PUNKTOWE</w:t>
            </w:r>
          </w:p>
        </w:tc>
        <w:tc>
          <w:tcPr>
            <w:tcW w:w="1560" w:type="dxa"/>
          </w:tcPr>
          <w:p w14:paraId="2F87D00A" w14:textId="4FFA9637" w:rsidR="00470348" w:rsidRPr="002A1D47" w:rsidRDefault="00696375" w:rsidP="00470348">
            <w:pPr>
              <w:ind w:right="-101"/>
              <w:jc w:val="center"/>
              <w:rPr>
                <w:rFonts w:cstheme="minorHAnsi"/>
                <w:b/>
                <w:bCs/>
              </w:rPr>
            </w:pPr>
            <w:r>
              <w:rPr>
                <w:rFonts w:cstheme="minorHAnsi"/>
                <w:b/>
                <w:bCs/>
              </w:rPr>
              <w:t>7</w:t>
            </w:r>
            <w:r w:rsidR="00470348" w:rsidRPr="002A1D47">
              <w:rPr>
                <w:rFonts w:cstheme="minorHAnsi"/>
                <w:b/>
                <w:bCs/>
              </w:rPr>
              <w:t xml:space="preserve"> pkt</w:t>
            </w:r>
          </w:p>
        </w:tc>
        <w:tc>
          <w:tcPr>
            <w:tcW w:w="1701" w:type="dxa"/>
          </w:tcPr>
          <w:p w14:paraId="0844D804" w14:textId="77777777" w:rsidR="00470348" w:rsidRPr="002A1D47" w:rsidRDefault="00470348" w:rsidP="00470348">
            <w:pPr>
              <w:rPr>
                <w:rFonts w:cstheme="minorHAnsi"/>
              </w:rPr>
            </w:pPr>
          </w:p>
        </w:tc>
      </w:tr>
      <w:tr w:rsidR="00470348" w:rsidRPr="002A1D47" w14:paraId="298FE385" w14:textId="77777777" w:rsidTr="00193169">
        <w:tc>
          <w:tcPr>
            <w:tcW w:w="10768" w:type="dxa"/>
            <w:gridSpan w:val="3"/>
          </w:tcPr>
          <w:p w14:paraId="3EFD9799" w14:textId="6266C7CD" w:rsidR="00470348" w:rsidRPr="002A1D47" w:rsidRDefault="00470348" w:rsidP="00470348">
            <w:pPr>
              <w:rPr>
                <w:rFonts w:cstheme="minorHAnsi"/>
                <w:b/>
                <w:bCs/>
              </w:rPr>
            </w:pPr>
            <w:r w:rsidRPr="002A1D47">
              <w:rPr>
                <w:rFonts w:cstheme="minorHAnsi"/>
                <w:b/>
                <w:bCs/>
              </w:rPr>
              <w:t xml:space="preserve">Sposób postępowania w przypadku uzyskania tej samej liczby punktów opisano w </w:t>
            </w:r>
            <w:r>
              <w:rPr>
                <w:rFonts w:cstheme="minorHAnsi"/>
                <w:b/>
                <w:bCs/>
              </w:rPr>
              <w:t>regulaminie o naborze wniosków</w:t>
            </w:r>
          </w:p>
        </w:tc>
        <w:tc>
          <w:tcPr>
            <w:tcW w:w="1560" w:type="dxa"/>
          </w:tcPr>
          <w:p w14:paraId="21AD8DF8" w14:textId="77777777" w:rsidR="00470348" w:rsidRPr="002A1D47" w:rsidRDefault="00470348" w:rsidP="00470348">
            <w:pPr>
              <w:ind w:right="-101"/>
              <w:jc w:val="center"/>
              <w:rPr>
                <w:rFonts w:cstheme="minorHAnsi"/>
              </w:rPr>
            </w:pPr>
          </w:p>
        </w:tc>
        <w:tc>
          <w:tcPr>
            <w:tcW w:w="1701" w:type="dxa"/>
          </w:tcPr>
          <w:p w14:paraId="1A2C1E37" w14:textId="77777777" w:rsidR="00470348" w:rsidRPr="002A1D47" w:rsidRDefault="00470348" w:rsidP="00470348">
            <w:pPr>
              <w:rPr>
                <w:rFonts w:cstheme="minorHAnsi"/>
              </w:rPr>
            </w:pPr>
          </w:p>
        </w:tc>
      </w:tr>
      <w:bookmarkEnd w:id="1"/>
    </w:tbl>
    <w:p w14:paraId="6F8555CE" w14:textId="77777777" w:rsidR="004B02A6" w:rsidRPr="002A1D47" w:rsidRDefault="004B02A6" w:rsidP="00B7096B"/>
    <w:sectPr w:rsidR="004B02A6" w:rsidRPr="002A1D47" w:rsidSect="006F7CD5">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6FA23" w14:textId="77777777" w:rsidR="00F90D34" w:rsidRDefault="00F90D34" w:rsidP="008168C8">
      <w:pPr>
        <w:spacing w:after="0" w:line="240" w:lineRule="auto"/>
      </w:pPr>
      <w:r>
        <w:separator/>
      </w:r>
    </w:p>
  </w:endnote>
  <w:endnote w:type="continuationSeparator" w:id="0">
    <w:p w14:paraId="4E6DF952" w14:textId="77777777" w:rsidR="00F90D34" w:rsidRDefault="00F90D34" w:rsidP="00816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1C2CF" w14:textId="77777777" w:rsidR="00F90D34" w:rsidRDefault="00F90D34" w:rsidP="008168C8">
      <w:pPr>
        <w:spacing w:after="0" w:line="240" w:lineRule="auto"/>
      </w:pPr>
      <w:r>
        <w:separator/>
      </w:r>
    </w:p>
  </w:footnote>
  <w:footnote w:type="continuationSeparator" w:id="0">
    <w:p w14:paraId="17BB6E45" w14:textId="77777777" w:rsidR="00F90D34" w:rsidRDefault="00F90D34" w:rsidP="00816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B42E5" w14:textId="51F09071" w:rsidR="00236381" w:rsidRDefault="00236381" w:rsidP="00236381">
    <w:pPr>
      <w:pStyle w:val="Nagwek"/>
      <w:jc w:val="center"/>
    </w:pPr>
    <w:r>
      <w:rPr>
        <w:noProof/>
      </w:rPr>
      <w:drawing>
        <wp:inline distT="0" distB="0" distL="0" distR="0" wp14:anchorId="14E2269B" wp14:editId="42EFBCD5">
          <wp:extent cx="7556675" cy="740554"/>
          <wp:effectExtent l="0" t="0" r="6350" b="2540"/>
          <wp:docPr id="1296588067" name="Obraz 1" descr="ciąg czterech logotypów w kolejności od lewej: 1. Fundusze Europejskie dla Pomorza, 2. Rzeczpospolita Polska, 3. Dofinansowane przez Unię Europejską, 4. Plan Strategiczny dla Wspólnej Polityki Rolnej na lata 2023 – 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77274" name="Obraz 1" descr="ciąg czterech logotypów w kolejności od lewej: 1. Fundusze Europejskie dla Pomorza, 2. Rzeczpospolita Polska, 3. Dofinansowane przez Unię Europejską, 4. Plan Strategiczny dla Wspólnej Polityki Rolnej na lata 2023 – 2027"/>
                  <pic:cNvPicPr/>
                </pic:nvPicPr>
                <pic:blipFill>
                  <a:blip r:embed="rId1">
                    <a:extLst>
                      <a:ext uri="{28A0092B-C50C-407E-A947-70E740481C1C}">
                        <a14:useLocalDpi xmlns:a14="http://schemas.microsoft.com/office/drawing/2010/main" val="0"/>
                      </a:ext>
                    </a:extLst>
                  </a:blip>
                  <a:stretch>
                    <a:fillRect/>
                  </a:stretch>
                </pic:blipFill>
                <pic:spPr>
                  <a:xfrm>
                    <a:off x="0" y="0"/>
                    <a:ext cx="7556675" cy="7405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842"/>
    <w:multiLevelType w:val="hybridMultilevel"/>
    <w:tmpl w:val="466628CE"/>
    <w:lvl w:ilvl="0" w:tplc="04150017">
      <w:start w:val="1"/>
      <w:numFmt w:val="lowerLetter"/>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 w15:restartNumberingAfterBreak="0">
    <w:nsid w:val="14D430A2"/>
    <w:multiLevelType w:val="hybridMultilevel"/>
    <w:tmpl w:val="CB1463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7F6360"/>
    <w:multiLevelType w:val="hybridMultilevel"/>
    <w:tmpl w:val="4BCA0C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526A62"/>
    <w:multiLevelType w:val="hybridMultilevel"/>
    <w:tmpl w:val="5C884D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E426A7"/>
    <w:multiLevelType w:val="hybridMultilevel"/>
    <w:tmpl w:val="3E862B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490643B"/>
    <w:multiLevelType w:val="hybridMultilevel"/>
    <w:tmpl w:val="E26CD3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1F45541"/>
    <w:multiLevelType w:val="hybridMultilevel"/>
    <w:tmpl w:val="F19CAF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495100C"/>
    <w:multiLevelType w:val="hybridMultilevel"/>
    <w:tmpl w:val="4190A6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9DE66B0"/>
    <w:multiLevelType w:val="hybridMultilevel"/>
    <w:tmpl w:val="FBE298C0"/>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D9264D8"/>
    <w:multiLevelType w:val="hybridMultilevel"/>
    <w:tmpl w:val="0D2A74F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00E4604"/>
    <w:multiLevelType w:val="hybridMultilevel"/>
    <w:tmpl w:val="33048992"/>
    <w:lvl w:ilvl="0" w:tplc="3176F08E">
      <w:start w:val="1"/>
      <w:numFmt w:val="lowerLetter"/>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C46E5F"/>
    <w:multiLevelType w:val="hybridMultilevel"/>
    <w:tmpl w:val="165E66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C985DD6"/>
    <w:multiLevelType w:val="hybridMultilevel"/>
    <w:tmpl w:val="0A0244EC"/>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E3E1CE6"/>
    <w:multiLevelType w:val="hybridMultilevel"/>
    <w:tmpl w:val="1180B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9C3088"/>
    <w:multiLevelType w:val="multilevel"/>
    <w:tmpl w:val="0E32D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3F12CBF"/>
    <w:multiLevelType w:val="multilevel"/>
    <w:tmpl w:val="C9A07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C1C1B9E"/>
    <w:multiLevelType w:val="multilevel"/>
    <w:tmpl w:val="687CD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13393095">
    <w:abstractNumId w:val="13"/>
  </w:num>
  <w:num w:numId="2" w16cid:durableId="1193616634">
    <w:abstractNumId w:val="8"/>
  </w:num>
  <w:num w:numId="3" w16cid:durableId="2019690879">
    <w:abstractNumId w:val="15"/>
  </w:num>
  <w:num w:numId="4" w16cid:durableId="889146037">
    <w:abstractNumId w:val="2"/>
  </w:num>
  <w:num w:numId="5" w16cid:durableId="120660388">
    <w:abstractNumId w:val="5"/>
  </w:num>
  <w:num w:numId="6" w16cid:durableId="219364647">
    <w:abstractNumId w:val="14"/>
  </w:num>
  <w:num w:numId="7" w16cid:durableId="1616716960">
    <w:abstractNumId w:val="16"/>
  </w:num>
  <w:num w:numId="8" w16cid:durableId="1993631758">
    <w:abstractNumId w:val="9"/>
  </w:num>
  <w:num w:numId="9" w16cid:durableId="1127972047">
    <w:abstractNumId w:val="10"/>
  </w:num>
  <w:num w:numId="10" w16cid:durableId="900794264">
    <w:abstractNumId w:val="11"/>
  </w:num>
  <w:num w:numId="11" w16cid:durableId="1199583350">
    <w:abstractNumId w:val="3"/>
  </w:num>
  <w:num w:numId="12" w16cid:durableId="408813709">
    <w:abstractNumId w:val="0"/>
  </w:num>
  <w:num w:numId="13" w16cid:durableId="257837336">
    <w:abstractNumId w:val="6"/>
  </w:num>
  <w:num w:numId="14" w16cid:durableId="1698848205">
    <w:abstractNumId w:val="7"/>
  </w:num>
  <w:num w:numId="15" w16cid:durableId="1309746925">
    <w:abstractNumId w:val="1"/>
  </w:num>
  <w:num w:numId="16" w16cid:durableId="1722317512">
    <w:abstractNumId w:val="4"/>
  </w:num>
  <w:num w:numId="17" w16cid:durableId="6086641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B85B37FD-E975-4509-869F-DE573278532D}"/>
  </w:docVars>
  <w:rsids>
    <w:rsidRoot w:val="00526D4E"/>
    <w:rsid w:val="00014B18"/>
    <w:rsid w:val="00034158"/>
    <w:rsid w:val="000371D9"/>
    <w:rsid w:val="00041693"/>
    <w:rsid w:val="00042637"/>
    <w:rsid w:val="000600D7"/>
    <w:rsid w:val="000603FA"/>
    <w:rsid w:val="0006127D"/>
    <w:rsid w:val="00082BEA"/>
    <w:rsid w:val="000A63C3"/>
    <w:rsid w:val="000A6877"/>
    <w:rsid w:val="000B415F"/>
    <w:rsid w:val="000C1F22"/>
    <w:rsid w:val="000D2F4C"/>
    <w:rsid w:val="000E3E00"/>
    <w:rsid w:val="000F0505"/>
    <w:rsid w:val="000F4B08"/>
    <w:rsid w:val="00104A07"/>
    <w:rsid w:val="00106FF9"/>
    <w:rsid w:val="00112781"/>
    <w:rsid w:val="00154591"/>
    <w:rsid w:val="00160765"/>
    <w:rsid w:val="00165D1B"/>
    <w:rsid w:val="0017105E"/>
    <w:rsid w:val="00193169"/>
    <w:rsid w:val="00193917"/>
    <w:rsid w:val="001C1910"/>
    <w:rsid w:val="001C2B75"/>
    <w:rsid w:val="001D2E74"/>
    <w:rsid w:val="001D3E1F"/>
    <w:rsid w:val="001E64B5"/>
    <w:rsid w:val="001E7A49"/>
    <w:rsid w:val="00214B5F"/>
    <w:rsid w:val="00215AB3"/>
    <w:rsid w:val="0021778A"/>
    <w:rsid w:val="00234836"/>
    <w:rsid w:val="00236381"/>
    <w:rsid w:val="00262D6D"/>
    <w:rsid w:val="002659D1"/>
    <w:rsid w:val="0028072A"/>
    <w:rsid w:val="00291A5F"/>
    <w:rsid w:val="00292EA6"/>
    <w:rsid w:val="002A1D47"/>
    <w:rsid w:val="002C2797"/>
    <w:rsid w:val="002D11DC"/>
    <w:rsid w:val="002E1FE3"/>
    <w:rsid w:val="00307B65"/>
    <w:rsid w:val="003107DF"/>
    <w:rsid w:val="0031434C"/>
    <w:rsid w:val="0032153B"/>
    <w:rsid w:val="00323007"/>
    <w:rsid w:val="003232A9"/>
    <w:rsid w:val="003343DA"/>
    <w:rsid w:val="0034734F"/>
    <w:rsid w:val="00362A9B"/>
    <w:rsid w:val="003653CC"/>
    <w:rsid w:val="00365687"/>
    <w:rsid w:val="003675BB"/>
    <w:rsid w:val="00370F8B"/>
    <w:rsid w:val="00376E94"/>
    <w:rsid w:val="00377955"/>
    <w:rsid w:val="0038334D"/>
    <w:rsid w:val="003947BA"/>
    <w:rsid w:val="003977A0"/>
    <w:rsid w:val="003A5477"/>
    <w:rsid w:val="003A791D"/>
    <w:rsid w:val="003D5216"/>
    <w:rsid w:val="003D61F4"/>
    <w:rsid w:val="004046B5"/>
    <w:rsid w:val="00406861"/>
    <w:rsid w:val="0043546E"/>
    <w:rsid w:val="0045210D"/>
    <w:rsid w:val="00466CD6"/>
    <w:rsid w:val="00470348"/>
    <w:rsid w:val="0047083B"/>
    <w:rsid w:val="0047494F"/>
    <w:rsid w:val="004A0291"/>
    <w:rsid w:val="004A0BEA"/>
    <w:rsid w:val="004A2BC8"/>
    <w:rsid w:val="004B02A6"/>
    <w:rsid w:val="004B7FC7"/>
    <w:rsid w:val="004E71E1"/>
    <w:rsid w:val="004F1A90"/>
    <w:rsid w:val="004F20B1"/>
    <w:rsid w:val="00511115"/>
    <w:rsid w:val="00512E39"/>
    <w:rsid w:val="00516B71"/>
    <w:rsid w:val="0052050F"/>
    <w:rsid w:val="00520F3D"/>
    <w:rsid w:val="00526D4E"/>
    <w:rsid w:val="00533563"/>
    <w:rsid w:val="0053385A"/>
    <w:rsid w:val="00537042"/>
    <w:rsid w:val="00537992"/>
    <w:rsid w:val="0054040D"/>
    <w:rsid w:val="005669C3"/>
    <w:rsid w:val="00571D11"/>
    <w:rsid w:val="00582C10"/>
    <w:rsid w:val="00583DC1"/>
    <w:rsid w:val="005849FE"/>
    <w:rsid w:val="00584A09"/>
    <w:rsid w:val="00584B72"/>
    <w:rsid w:val="005A59E3"/>
    <w:rsid w:val="005E08D3"/>
    <w:rsid w:val="005F5B4A"/>
    <w:rsid w:val="0060365D"/>
    <w:rsid w:val="00603FCD"/>
    <w:rsid w:val="00604D89"/>
    <w:rsid w:val="00627A5D"/>
    <w:rsid w:val="0063162A"/>
    <w:rsid w:val="00662660"/>
    <w:rsid w:val="00665358"/>
    <w:rsid w:val="00675D0D"/>
    <w:rsid w:val="00693C2B"/>
    <w:rsid w:val="00696375"/>
    <w:rsid w:val="00697796"/>
    <w:rsid w:val="00697AE1"/>
    <w:rsid w:val="006A1E86"/>
    <w:rsid w:val="006B7EE1"/>
    <w:rsid w:val="006C7223"/>
    <w:rsid w:val="006E1873"/>
    <w:rsid w:val="006F0837"/>
    <w:rsid w:val="006F7CD5"/>
    <w:rsid w:val="00702D77"/>
    <w:rsid w:val="00714C76"/>
    <w:rsid w:val="00715492"/>
    <w:rsid w:val="00723267"/>
    <w:rsid w:val="00734C03"/>
    <w:rsid w:val="00741DC0"/>
    <w:rsid w:val="00745017"/>
    <w:rsid w:val="0074543E"/>
    <w:rsid w:val="007708FB"/>
    <w:rsid w:val="007847F6"/>
    <w:rsid w:val="00792036"/>
    <w:rsid w:val="00796671"/>
    <w:rsid w:val="007A087C"/>
    <w:rsid w:val="007B0FDE"/>
    <w:rsid w:val="007C65D7"/>
    <w:rsid w:val="007D420C"/>
    <w:rsid w:val="007D5907"/>
    <w:rsid w:val="007E4478"/>
    <w:rsid w:val="007F1ABC"/>
    <w:rsid w:val="008021A3"/>
    <w:rsid w:val="00802C5B"/>
    <w:rsid w:val="00810EA1"/>
    <w:rsid w:val="00812313"/>
    <w:rsid w:val="00814BCD"/>
    <w:rsid w:val="008168C8"/>
    <w:rsid w:val="00816C21"/>
    <w:rsid w:val="00846C80"/>
    <w:rsid w:val="00861D2E"/>
    <w:rsid w:val="00865D43"/>
    <w:rsid w:val="00882EEB"/>
    <w:rsid w:val="00886FD3"/>
    <w:rsid w:val="008A7FE0"/>
    <w:rsid w:val="008D2B1E"/>
    <w:rsid w:val="008E18E0"/>
    <w:rsid w:val="008E5960"/>
    <w:rsid w:val="008F596B"/>
    <w:rsid w:val="0090360A"/>
    <w:rsid w:val="00906A5D"/>
    <w:rsid w:val="00910273"/>
    <w:rsid w:val="00934FD1"/>
    <w:rsid w:val="009532E8"/>
    <w:rsid w:val="0096659B"/>
    <w:rsid w:val="009812B8"/>
    <w:rsid w:val="00982CE0"/>
    <w:rsid w:val="009A2255"/>
    <w:rsid w:val="009C33A1"/>
    <w:rsid w:val="00A020A2"/>
    <w:rsid w:val="00A13430"/>
    <w:rsid w:val="00A20C2D"/>
    <w:rsid w:val="00A335FD"/>
    <w:rsid w:val="00A3613D"/>
    <w:rsid w:val="00A42337"/>
    <w:rsid w:val="00A47B0C"/>
    <w:rsid w:val="00A500E0"/>
    <w:rsid w:val="00A75BDB"/>
    <w:rsid w:val="00A77C53"/>
    <w:rsid w:val="00A9649E"/>
    <w:rsid w:val="00AA51A7"/>
    <w:rsid w:val="00AC16CA"/>
    <w:rsid w:val="00AC4E4C"/>
    <w:rsid w:val="00AC7BCD"/>
    <w:rsid w:val="00AD42B0"/>
    <w:rsid w:val="00AD4CA7"/>
    <w:rsid w:val="00AE2BD5"/>
    <w:rsid w:val="00AE37A7"/>
    <w:rsid w:val="00AF19B2"/>
    <w:rsid w:val="00AF56B3"/>
    <w:rsid w:val="00AF5936"/>
    <w:rsid w:val="00AF7F0D"/>
    <w:rsid w:val="00B10046"/>
    <w:rsid w:val="00B14729"/>
    <w:rsid w:val="00B14E50"/>
    <w:rsid w:val="00B2247F"/>
    <w:rsid w:val="00B307D0"/>
    <w:rsid w:val="00B42B37"/>
    <w:rsid w:val="00B52C0D"/>
    <w:rsid w:val="00B61D13"/>
    <w:rsid w:val="00B7033A"/>
    <w:rsid w:val="00B7096B"/>
    <w:rsid w:val="00B92CD5"/>
    <w:rsid w:val="00C07729"/>
    <w:rsid w:val="00C125A1"/>
    <w:rsid w:val="00C139B2"/>
    <w:rsid w:val="00C319B2"/>
    <w:rsid w:val="00C32697"/>
    <w:rsid w:val="00C36244"/>
    <w:rsid w:val="00C41C29"/>
    <w:rsid w:val="00C4246F"/>
    <w:rsid w:val="00C44551"/>
    <w:rsid w:val="00C4667E"/>
    <w:rsid w:val="00C57875"/>
    <w:rsid w:val="00C758F6"/>
    <w:rsid w:val="00C87A2D"/>
    <w:rsid w:val="00CA5CDA"/>
    <w:rsid w:val="00CA73BE"/>
    <w:rsid w:val="00CC393D"/>
    <w:rsid w:val="00CC3BA5"/>
    <w:rsid w:val="00CF5506"/>
    <w:rsid w:val="00D00D50"/>
    <w:rsid w:val="00D17DDC"/>
    <w:rsid w:val="00D24B11"/>
    <w:rsid w:val="00D335DF"/>
    <w:rsid w:val="00D34DDA"/>
    <w:rsid w:val="00D36193"/>
    <w:rsid w:val="00D40D72"/>
    <w:rsid w:val="00D514B2"/>
    <w:rsid w:val="00D51A7B"/>
    <w:rsid w:val="00D52B06"/>
    <w:rsid w:val="00D57602"/>
    <w:rsid w:val="00D63105"/>
    <w:rsid w:val="00D76596"/>
    <w:rsid w:val="00D81A8A"/>
    <w:rsid w:val="00D84E5B"/>
    <w:rsid w:val="00D939EE"/>
    <w:rsid w:val="00DC3786"/>
    <w:rsid w:val="00DD1925"/>
    <w:rsid w:val="00DD5032"/>
    <w:rsid w:val="00DE6237"/>
    <w:rsid w:val="00DF27AE"/>
    <w:rsid w:val="00E02803"/>
    <w:rsid w:val="00E3298A"/>
    <w:rsid w:val="00E32D1F"/>
    <w:rsid w:val="00E5736B"/>
    <w:rsid w:val="00E6254E"/>
    <w:rsid w:val="00E64073"/>
    <w:rsid w:val="00E65BC8"/>
    <w:rsid w:val="00E9201B"/>
    <w:rsid w:val="00E92E2F"/>
    <w:rsid w:val="00EA1C25"/>
    <w:rsid w:val="00EB005B"/>
    <w:rsid w:val="00EC6D05"/>
    <w:rsid w:val="00EC7905"/>
    <w:rsid w:val="00ED4595"/>
    <w:rsid w:val="00EE0DA8"/>
    <w:rsid w:val="00F01AD8"/>
    <w:rsid w:val="00F12CE1"/>
    <w:rsid w:val="00F17363"/>
    <w:rsid w:val="00F222E8"/>
    <w:rsid w:val="00F22668"/>
    <w:rsid w:val="00F25D9C"/>
    <w:rsid w:val="00F36E30"/>
    <w:rsid w:val="00F4339A"/>
    <w:rsid w:val="00F4397E"/>
    <w:rsid w:val="00F5201A"/>
    <w:rsid w:val="00F5289B"/>
    <w:rsid w:val="00F64696"/>
    <w:rsid w:val="00F72BD8"/>
    <w:rsid w:val="00F765EB"/>
    <w:rsid w:val="00F90D34"/>
    <w:rsid w:val="00FA6C3C"/>
    <w:rsid w:val="00FB2129"/>
    <w:rsid w:val="00FD50C1"/>
    <w:rsid w:val="00FF06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D845"/>
  <w15:chartTrackingRefBased/>
  <w15:docId w15:val="{BC929ED8-B7F8-4FE8-A2CA-F7C55CDE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26D4E"/>
    <w:pPr>
      <w:ind w:left="720"/>
      <w:contextualSpacing/>
    </w:pPr>
  </w:style>
  <w:style w:type="table" w:styleId="Tabela-Siatka">
    <w:name w:val="Table Grid"/>
    <w:basedOn w:val="Standardowy"/>
    <w:uiPriority w:val="39"/>
    <w:rsid w:val="0052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8168C8"/>
    <w:pPr>
      <w:spacing w:after="0" w:line="240" w:lineRule="auto"/>
    </w:pPr>
    <w:rPr>
      <w:rFonts w:ascii="Times New Roman" w:eastAsia="SimSun" w:hAnsi="Times New Roman" w:cs="Times New Roman"/>
      <w:kern w:val="0"/>
      <w:sz w:val="20"/>
      <w:szCs w:val="20"/>
      <w:lang w:val="x-none" w:eastAsia="zh-CN"/>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8168C8"/>
    <w:rPr>
      <w:rFonts w:ascii="Times New Roman" w:eastAsia="SimSun" w:hAnsi="Times New Roman" w:cs="Times New Roman"/>
      <w:kern w:val="0"/>
      <w:sz w:val="20"/>
      <w:szCs w:val="20"/>
      <w:lang w:val="x-none" w:eastAsia="zh-CN"/>
      <w14:ligatures w14:val="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8168C8"/>
    <w:rPr>
      <w:vertAlign w:val="superscript"/>
    </w:rPr>
  </w:style>
  <w:style w:type="character" w:styleId="Odwoaniedokomentarza">
    <w:name w:val="annotation reference"/>
    <w:basedOn w:val="Domylnaczcionkaakapitu"/>
    <w:uiPriority w:val="99"/>
    <w:semiHidden/>
    <w:unhideWhenUsed/>
    <w:rsid w:val="000D2F4C"/>
    <w:rPr>
      <w:sz w:val="16"/>
      <w:szCs w:val="16"/>
    </w:rPr>
  </w:style>
  <w:style w:type="paragraph" w:styleId="Tekstkomentarza">
    <w:name w:val="annotation text"/>
    <w:basedOn w:val="Normalny"/>
    <w:link w:val="TekstkomentarzaZnak"/>
    <w:uiPriority w:val="99"/>
    <w:unhideWhenUsed/>
    <w:rsid w:val="000D2F4C"/>
    <w:pPr>
      <w:spacing w:line="240" w:lineRule="auto"/>
    </w:pPr>
    <w:rPr>
      <w:sz w:val="20"/>
      <w:szCs w:val="20"/>
    </w:rPr>
  </w:style>
  <w:style w:type="character" w:customStyle="1" w:styleId="TekstkomentarzaZnak">
    <w:name w:val="Tekst komentarza Znak"/>
    <w:basedOn w:val="Domylnaczcionkaakapitu"/>
    <w:link w:val="Tekstkomentarza"/>
    <w:uiPriority w:val="99"/>
    <w:rsid w:val="000D2F4C"/>
    <w:rPr>
      <w:sz w:val="20"/>
      <w:szCs w:val="20"/>
    </w:rPr>
  </w:style>
  <w:style w:type="paragraph" w:styleId="Tematkomentarza">
    <w:name w:val="annotation subject"/>
    <w:basedOn w:val="Tekstkomentarza"/>
    <w:next w:val="Tekstkomentarza"/>
    <w:link w:val="TematkomentarzaZnak"/>
    <w:uiPriority w:val="99"/>
    <w:semiHidden/>
    <w:unhideWhenUsed/>
    <w:rsid w:val="000D2F4C"/>
    <w:rPr>
      <w:b/>
      <w:bCs/>
    </w:rPr>
  </w:style>
  <w:style w:type="character" w:customStyle="1" w:styleId="TematkomentarzaZnak">
    <w:name w:val="Temat komentarza Znak"/>
    <w:basedOn w:val="TekstkomentarzaZnak"/>
    <w:link w:val="Tematkomentarza"/>
    <w:uiPriority w:val="99"/>
    <w:semiHidden/>
    <w:rsid w:val="000D2F4C"/>
    <w:rPr>
      <w:b/>
      <w:bCs/>
      <w:sz w:val="20"/>
      <w:szCs w:val="20"/>
    </w:rPr>
  </w:style>
  <w:style w:type="paragraph" w:styleId="Nagwek">
    <w:name w:val="header"/>
    <w:basedOn w:val="Normalny"/>
    <w:link w:val="NagwekZnak"/>
    <w:uiPriority w:val="99"/>
    <w:unhideWhenUsed/>
    <w:rsid w:val="002363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6381"/>
  </w:style>
  <w:style w:type="paragraph" w:styleId="Stopka">
    <w:name w:val="footer"/>
    <w:basedOn w:val="Normalny"/>
    <w:link w:val="StopkaZnak"/>
    <w:uiPriority w:val="99"/>
    <w:unhideWhenUsed/>
    <w:rsid w:val="002363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6381"/>
  </w:style>
  <w:style w:type="paragraph" w:styleId="Tekstdymka">
    <w:name w:val="Balloon Text"/>
    <w:basedOn w:val="Normalny"/>
    <w:link w:val="TekstdymkaZnak"/>
    <w:uiPriority w:val="99"/>
    <w:semiHidden/>
    <w:unhideWhenUsed/>
    <w:rsid w:val="003653C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653CC"/>
    <w:rPr>
      <w:rFonts w:ascii="Segoe UI" w:hAnsi="Segoe UI" w:cs="Segoe UI"/>
      <w:sz w:val="18"/>
      <w:szCs w:val="18"/>
    </w:rPr>
  </w:style>
  <w:style w:type="paragraph" w:styleId="Poprawka">
    <w:name w:val="Revision"/>
    <w:hidden/>
    <w:uiPriority w:val="99"/>
    <w:semiHidden/>
    <w:rsid w:val="004046B5"/>
    <w:pPr>
      <w:spacing w:after="0" w:line="240" w:lineRule="auto"/>
    </w:pPr>
  </w:style>
  <w:style w:type="paragraph" w:customStyle="1" w:styleId="Default">
    <w:name w:val="Default"/>
    <w:rsid w:val="004046B5"/>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9F321749-1EAE-4F35-A5AE-5413CC12F91A}">
  <ds:schemaRefs>
    <ds:schemaRef ds:uri="http://schemas.openxmlformats.org/officeDocument/2006/bibliography"/>
  </ds:schemaRefs>
</ds:datastoreItem>
</file>

<file path=customXml/itemProps2.xml><?xml version="1.0" encoding="utf-8"?>
<ds:datastoreItem xmlns:ds="http://schemas.openxmlformats.org/officeDocument/2006/customXml" ds:itemID="{B85B37FD-E975-4509-869F-DE573278532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4</Pages>
  <Words>826</Words>
  <Characters>4962</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Moll</dc:creator>
  <cp:keywords/>
  <dc:description/>
  <cp:lastModifiedBy>Aleksandra Moll - STK</cp:lastModifiedBy>
  <cp:revision>21</cp:revision>
  <cp:lastPrinted>2024-09-09T11:12:00Z</cp:lastPrinted>
  <dcterms:created xsi:type="dcterms:W3CDTF">2025-06-05T07:43:00Z</dcterms:created>
  <dcterms:modified xsi:type="dcterms:W3CDTF">2026-04-16T07:56:00Z</dcterms:modified>
</cp:coreProperties>
</file>