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6ABD90CD" w:rsidR="00B33ABA" w:rsidRDefault="00182661"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114F5A39" wp14:editId="42624F96">
            <wp:extent cx="1310640" cy="399727"/>
            <wp:effectExtent l="0" t="0" r="3810" b="635"/>
            <wp:docPr id="1893509260" name="Obraz 5" descr="logotyp Stowarzyszenia Turystyczne Kaszu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509260" name="Obraz 5" descr="logotyp Stowarzyszenia Turystyczne Kaszub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9082" cy="411451"/>
                    </a:xfrm>
                    <a:prstGeom prst="rect">
                      <a:avLst/>
                    </a:prstGeom>
                    <a:noFill/>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6E21A766"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AE7C50" w:rsidRPr="00AE7C50">
        <w:rPr>
          <w:rFonts w:ascii="Calibri" w:hAnsi="Calibri" w:cs="Calibri"/>
          <w:b/>
          <w:bCs/>
          <w:sz w:val="50"/>
          <w:szCs w:val="50"/>
        </w:rPr>
        <w:t>FEPM.02.17-IZ.00-005/25</w:t>
      </w:r>
    </w:p>
    <w:p w14:paraId="09768E0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223238E" w14:textId="0C0A6397" w:rsidR="00793A2D" w:rsidRPr="003B53C1" w:rsidRDefault="00F535DE" w:rsidP="00805BA1">
      <w:pPr>
        <w:spacing w:after="0" w:line="240" w:lineRule="auto"/>
        <w:ind w:left="142" w:hanging="11"/>
        <w:jc w:val="center"/>
        <w:rPr>
          <w:rFonts w:ascii="Calibri" w:hAnsi="Calibri" w:cs="Calibri"/>
          <w:b/>
          <w:bCs/>
          <w:sz w:val="32"/>
          <w:szCs w:val="32"/>
        </w:rPr>
      </w:pPr>
      <w:r w:rsidRPr="003B53C1">
        <w:rPr>
          <w:rFonts w:ascii="Calibri" w:hAnsi="Calibri" w:cs="Calibri"/>
          <w:b/>
          <w:bCs/>
          <w:sz w:val="32"/>
          <w:szCs w:val="32"/>
        </w:rPr>
        <w:t>Lokaln</w:t>
      </w:r>
      <w:r w:rsidR="00793A2D" w:rsidRPr="003B53C1">
        <w:rPr>
          <w:rFonts w:ascii="Calibri" w:hAnsi="Calibri" w:cs="Calibri"/>
          <w:b/>
          <w:bCs/>
          <w:sz w:val="32"/>
          <w:szCs w:val="32"/>
        </w:rPr>
        <w:t>a</w:t>
      </w:r>
      <w:r w:rsidRPr="003B53C1">
        <w:rPr>
          <w:rFonts w:ascii="Calibri" w:hAnsi="Calibri" w:cs="Calibri"/>
          <w:b/>
          <w:bCs/>
          <w:sz w:val="32"/>
          <w:szCs w:val="32"/>
        </w:rPr>
        <w:t xml:space="preserve"> Strategi</w:t>
      </w:r>
      <w:r w:rsidR="00793A2D" w:rsidRPr="003B53C1">
        <w:rPr>
          <w:rFonts w:ascii="Calibri" w:hAnsi="Calibri" w:cs="Calibri"/>
          <w:b/>
          <w:bCs/>
          <w:sz w:val="32"/>
          <w:szCs w:val="32"/>
        </w:rPr>
        <w:t>a</w:t>
      </w:r>
      <w:r w:rsidRPr="003B53C1">
        <w:rPr>
          <w:rFonts w:ascii="Calibri" w:hAnsi="Calibri" w:cs="Calibri"/>
          <w:b/>
          <w:bCs/>
          <w:sz w:val="32"/>
          <w:szCs w:val="32"/>
        </w:rPr>
        <w:t xml:space="preserve"> Rozwoju </w:t>
      </w:r>
    </w:p>
    <w:p w14:paraId="1F423A03" w14:textId="51429098" w:rsidR="00F535DE" w:rsidRPr="006E66CB" w:rsidRDefault="00182661" w:rsidP="00805BA1">
      <w:pPr>
        <w:spacing w:after="0" w:line="240" w:lineRule="auto"/>
        <w:ind w:left="142" w:hanging="11"/>
        <w:jc w:val="center"/>
        <w:rPr>
          <w:rFonts w:ascii="Calibri" w:hAnsi="Calibri" w:cs="Calibri"/>
          <w:b/>
          <w:bCs/>
        </w:rPr>
      </w:pPr>
      <w:r w:rsidRPr="00182661">
        <w:rPr>
          <w:rFonts w:ascii="Calibri" w:hAnsi="Calibri" w:cs="Calibri"/>
          <w:b/>
          <w:bCs/>
          <w:sz w:val="32"/>
          <w:szCs w:val="32"/>
        </w:rPr>
        <w:t>Szwajcarii Kaszubskiej na lata 2021-2027</w:t>
      </w: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1B9E1D4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1E161D87" w14:textId="24178B80" w:rsidR="00F535DE" w:rsidRPr="006E66CB" w:rsidRDefault="00182661" w:rsidP="00805BA1">
      <w:pPr>
        <w:spacing w:after="0" w:line="240" w:lineRule="auto"/>
        <w:ind w:left="142" w:hanging="11"/>
        <w:jc w:val="center"/>
        <w:rPr>
          <w:rFonts w:ascii="Calibri" w:hAnsi="Calibri" w:cs="Calibri"/>
          <w:b/>
          <w:bCs/>
          <w:sz w:val="32"/>
          <w:szCs w:val="32"/>
        </w:rPr>
      </w:pPr>
      <w:r w:rsidRPr="00182661">
        <w:rPr>
          <w:rFonts w:ascii="Calibri" w:hAnsi="Calibri" w:cs="Calibri"/>
          <w:b/>
          <w:bCs/>
          <w:sz w:val="32"/>
          <w:szCs w:val="32"/>
        </w:rPr>
        <w:t>I.2 Ochrona różnorodności biologicznej obszarów cennych przyrodniczo</w:t>
      </w:r>
    </w:p>
    <w:p w14:paraId="0FE28E1C" w14:textId="77777777" w:rsidR="00182661" w:rsidRDefault="00182661" w:rsidP="00805BA1">
      <w:pPr>
        <w:spacing w:after="0" w:line="240" w:lineRule="auto"/>
        <w:ind w:left="142" w:hanging="11"/>
        <w:jc w:val="center"/>
        <w:rPr>
          <w:rFonts w:ascii="Calibri" w:hAnsi="Calibri" w:cs="Calibri"/>
          <w:b/>
          <w:sz w:val="28"/>
          <w:szCs w:val="28"/>
        </w:rPr>
      </w:pPr>
    </w:p>
    <w:p w14:paraId="21C386CE" w14:textId="161A740B"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B15B0F" w:rsidRPr="00B15B0F">
        <w:rPr>
          <w:rFonts w:ascii="Calibri" w:hAnsi="Calibri" w:cs="Calibri"/>
          <w:b/>
          <w:sz w:val="28"/>
          <w:szCs w:val="28"/>
        </w:rPr>
        <w:t>2.17 Różnorodność biologiczna i krajobrazu - RLKS</w:t>
      </w:r>
    </w:p>
    <w:p w14:paraId="01F6F280"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707E6BFC" w14:textId="77777777" w:rsidR="00F535DE" w:rsidRDefault="00F535DE" w:rsidP="00805BA1">
      <w:pPr>
        <w:spacing w:after="0" w:line="240" w:lineRule="auto"/>
        <w:ind w:left="142" w:hanging="11"/>
        <w:jc w:val="center"/>
        <w:rPr>
          <w:rFonts w:ascii="Calibri" w:hAnsi="Calibri" w:cs="Calibri"/>
          <w:b/>
          <w:bCs/>
          <w:sz w:val="28"/>
          <w:szCs w:val="28"/>
        </w:rPr>
      </w:pPr>
    </w:p>
    <w:p w14:paraId="4C782042" w14:textId="77777777" w:rsidR="00182661" w:rsidRPr="006E66CB" w:rsidRDefault="00182661" w:rsidP="00805BA1">
      <w:pPr>
        <w:spacing w:after="0" w:line="240" w:lineRule="auto"/>
        <w:ind w:left="142" w:hanging="11"/>
        <w:jc w:val="center"/>
        <w:rPr>
          <w:rFonts w:ascii="Calibri" w:hAnsi="Calibri" w:cs="Calibri"/>
          <w:b/>
          <w:bCs/>
          <w:sz w:val="28"/>
          <w:szCs w:val="28"/>
        </w:rPr>
      </w:pPr>
    </w:p>
    <w:p w14:paraId="0BF3C22F" w14:textId="2AED7482"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6A36780"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5AC3992D" w14:textId="364F74E9" w:rsidR="00B33ABA" w:rsidRPr="006E66CB" w:rsidRDefault="00281B29" w:rsidP="00805BA1">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sidR="00182661">
        <w:rPr>
          <w:rFonts w:ascii="Calibri" w:hAnsi="Calibri" w:cs="Calibri"/>
          <w:b/>
          <w:bCs/>
          <w:sz w:val="28"/>
          <w:szCs w:val="28"/>
        </w:rPr>
        <w:t xml:space="preserve">www.kaszubylgd.pl </w:t>
      </w:r>
    </w:p>
    <w:p w14:paraId="2BDA4128"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Default="00BC78F7" w:rsidP="00805BA1">
      <w:pPr>
        <w:spacing w:after="0" w:line="240" w:lineRule="auto"/>
        <w:ind w:left="142" w:hanging="11"/>
        <w:jc w:val="center"/>
        <w:rPr>
          <w:rFonts w:ascii="Calibri" w:hAnsi="Calibri" w:cs="Calibri"/>
          <w:b/>
          <w:bCs/>
          <w:sz w:val="32"/>
          <w:szCs w:val="32"/>
        </w:rPr>
      </w:pPr>
    </w:p>
    <w:p w14:paraId="3837B030" w14:textId="77777777" w:rsidR="00182661" w:rsidRDefault="00182661" w:rsidP="00805BA1">
      <w:pPr>
        <w:spacing w:after="0" w:line="240" w:lineRule="auto"/>
        <w:ind w:left="142" w:hanging="11"/>
        <w:jc w:val="center"/>
        <w:rPr>
          <w:rFonts w:ascii="Calibri" w:hAnsi="Calibri" w:cs="Calibri"/>
          <w:b/>
          <w:bCs/>
          <w:sz w:val="32"/>
          <w:szCs w:val="32"/>
        </w:rPr>
      </w:pPr>
    </w:p>
    <w:p w14:paraId="3EE89F13" w14:textId="77777777" w:rsidR="00182661" w:rsidRDefault="00182661" w:rsidP="00805BA1">
      <w:pPr>
        <w:spacing w:after="0" w:line="240" w:lineRule="auto"/>
        <w:ind w:left="142" w:hanging="11"/>
        <w:jc w:val="center"/>
        <w:rPr>
          <w:rFonts w:ascii="Calibri" w:hAnsi="Calibri" w:cs="Calibri"/>
          <w:b/>
          <w:bCs/>
          <w:sz w:val="32"/>
          <w:szCs w:val="32"/>
        </w:rPr>
      </w:pPr>
    </w:p>
    <w:p w14:paraId="30244E9B" w14:textId="77777777" w:rsidR="00182661" w:rsidRPr="006E66CB" w:rsidRDefault="00182661" w:rsidP="00805BA1">
      <w:pPr>
        <w:spacing w:after="0" w:line="240" w:lineRule="auto"/>
        <w:ind w:left="142" w:hanging="11"/>
        <w:jc w:val="center"/>
        <w:rPr>
          <w:rFonts w:ascii="Calibri" w:hAnsi="Calibri" w:cs="Calibri"/>
          <w:b/>
          <w:bCs/>
          <w:sz w:val="32"/>
          <w:szCs w:val="32"/>
        </w:rPr>
      </w:pPr>
    </w:p>
    <w:p w14:paraId="2E05F44D"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1F5173C3" w14:textId="3183BDFE" w:rsidR="00F535DE" w:rsidRPr="006E66CB" w:rsidRDefault="00182661" w:rsidP="003B53C1">
      <w:pPr>
        <w:spacing w:after="0" w:line="240" w:lineRule="auto"/>
        <w:ind w:left="142" w:hanging="11"/>
        <w:jc w:val="center"/>
        <w:rPr>
          <w:rFonts w:ascii="Calibri" w:hAnsi="Calibri" w:cs="Calibri"/>
          <w:sz w:val="28"/>
          <w:szCs w:val="28"/>
        </w:rPr>
      </w:pPr>
      <w:r>
        <w:rPr>
          <w:rFonts w:ascii="Calibri" w:hAnsi="Calibri" w:cs="Calibri"/>
          <w:sz w:val="28"/>
          <w:szCs w:val="28"/>
        </w:rPr>
        <w:t>Kartuzy</w:t>
      </w:r>
      <w:r w:rsidR="009A05CA">
        <w:rPr>
          <w:rFonts w:ascii="Calibri" w:hAnsi="Calibri" w:cs="Calibri"/>
          <w:sz w:val="28"/>
          <w:szCs w:val="28"/>
        </w:rPr>
        <w:t xml:space="preserve">, </w:t>
      </w:r>
      <w:r w:rsidR="00F80FCE">
        <w:rPr>
          <w:rFonts w:ascii="Calibri" w:hAnsi="Calibri" w:cs="Calibri"/>
          <w:sz w:val="28"/>
          <w:szCs w:val="28"/>
        </w:rPr>
        <w:t>listopad</w:t>
      </w:r>
      <w:r w:rsidRPr="006E66CB">
        <w:rPr>
          <w:rFonts w:ascii="Calibri" w:hAnsi="Calibri" w:cs="Calibri"/>
          <w:sz w:val="28"/>
          <w:szCs w:val="28"/>
        </w:rPr>
        <w:t xml:space="preserve"> </w:t>
      </w:r>
      <w:r w:rsidR="00F535DE" w:rsidRPr="006E66CB">
        <w:rPr>
          <w:rFonts w:ascii="Calibri" w:hAnsi="Calibri" w:cs="Calibri"/>
          <w:sz w:val="28"/>
          <w:szCs w:val="28"/>
        </w:rPr>
        <w:t>202</w:t>
      </w:r>
      <w:r w:rsidR="00987EFA">
        <w:rPr>
          <w:rFonts w:ascii="Calibri" w:hAnsi="Calibri" w:cs="Calibri"/>
          <w:sz w:val="28"/>
          <w:szCs w:val="28"/>
        </w:rPr>
        <w:t>5</w:t>
      </w:r>
      <w:r w:rsidR="00A53771">
        <w:rPr>
          <w:rFonts w:ascii="Calibri" w:hAnsi="Calibri" w:cs="Calibri"/>
          <w:sz w:val="28"/>
          <w:szCs w:val="28"/>
        </w:rPr>
        <w:t xml:space="preserve"> r.</w:t>
      </w:r>
    </w:p>
    <w:p w14:paraId="39AE8B2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14C12555" w14:textId="591A0173" w:rsidR="00B46037" w:rsidRDefault="0053190D">
          <w:pPr>
            <w:pStyle w:val="Spistreci1"/>
            <w:rPr>
              <w:rFonts w:cstheme="minorBidi"/>
              <w:noProof/>
            </w:rPr>
          </w:pPr>
          <w:r>
            <w:fldChar w:fldCharType="begin"/>
          </w:r>
          <w:r>
            <w:instrText xml:space="preserve"> TOC \o "1-3" \h \z \u </w:instrText>
          </w:r>
          <w:r>
            <w:fldChar w:fldCharType="separate"/>
          </w:r>
          <w:hyperlink w:anchor="_Toc190691399" w:history="1">
            <w:r w:rsidR="00B46037" w:rsidRPr="00F12100">
              <w:rPr>
                <w:rStyle w:val="Hipercze"/>
                <w:noProof/>
              </w:rPr>
              <w:t>I. WYKAZ SKRÓTÓW I POJĘĆ UŻYWANYCH W REGULAMINIE</w:t>
            </w:r>
            <w:r w:rsidR="00B46037">
              <w:rPr>
                <w:noProof/>
                <w:webHidden/>
              </w:rPr>
              <w:tab/>
            </w:r>
            <w:r w:rsidR="00B46037">
              <w:rPr>
                <w:noProof/>
                <w:webHidden/>
              </w:rPr>
              <w:fldChar w:fldCharType="begin"/>
            </w:r>
            <w:r w:rsidR="00B46037">
              <w:rPr>
                <w:noProof/>
                <w:webHidden/>
              </w:rPr>
              <w:instrText xml:space="preserve"> PAGEREF _Toc190691399 \h </w:instrText>
            </w:r>
            <w:r w:rsidR="00B46037">
              <w:rPr>
                <w:noProof/>
                <w:webHidden/>
              </w:rPr>
            </w:r>
            <w:r w:rsidR="00B46037">
              <w:rPr>
                <w:noProof/>
                <w:webHidden/>
              </w:rPr>
              <w:fldChar w:fldCharType="separate"/>
            </w:r>
            <w:r w:rsidR="00B46037">
              <w:rPr>
                <w:noProof/>
                <w:webHidden/>
              </w:rPr>
              <w:t>3</w:t>
            </w:r>
            <w:r w:rsidR="00B46037">
              <w:rPr>
                <w:noProof/>
                <w:webHidden/>
              </w:rPr>
              <w:fldChar w:fldCharType="end"/>
            </w:r>
          </w:hyperlink>
        </w:p>
        <w:p w14:paraId="50C1EF5E" w14:textId="6C03CCEE" w:rsidR="00B46037" w:rsidRDefault="00B46037">
          <w:pPr>
            <w:pStyle w:val="Spistreci1"/>
            <w:rPr>
              <w:rFonts w:cstheme="minorBidi"/>
              <w:noProof/>
            </w:rPr>
          </w:pPr>
          <w:hyperlink w:anchor="_Toc190691400" w:history="1">
            <w:r w:rsidRPr="00F12100">
              <w:rPr>
                <w:rStyle w:val="Hipercze"/>
                <w:noProof/>
              </w:rPr>
              <w:t>II. OGÓLNE ZASADY DOTYCZĄCE NABORU</w:t>
            </w:r>
            <w:r>
              <w:rPr>
                <w:noProof/>
                <w:webHidden/>
              </w:rPr>
              <w:tab/>
            </w:r>
            <w:r>
              <w:rPr>
                <w:noProof/>
                <w:webHidden/>
              </w:rPr>
              <w:fldChar w:fldCharType="begin"/>
            </w:r>
            <w:r>
              <w:rPr>
                <w:noProof/>
                <w:webHidden/>
              </w:rPr>
              <w:instrText xml:space="preserve"> PAGEREF _Toc190691400 \h </w:instrText>
            </w:r>
            <w:r>
              <w:rPr>
                <w:noProof/>
                <w:webHidden/>
              </w:rPr>
            </w:r>
            <w:r>
              <w:rPr>
                <w:noProof/>
                <w:webHidden/>
              </w:rPr>
              <w:fldChar w:fldCharType="separate"/>
            </w:r>
            <w:r>
              <w:rPr>
                <w:noProof/>
                <w:webHidden/>
              </w:rPr>
              <w:t>5</w:t>
            </w:r>
            <w:r>
              <w:rPr>
                <w:noProof/>
                <w:webHidden/>
              </w:rPr>
              <w:fldChar w:fldCharType="end"/>
            </w:r>
          </w:hyperlink>
        </w:p>
        <w:p w14:paraId="3B08B98C" w14:textId="59CCD4B7" w:rsidR="00B46037" w:rsidRDefault="00B46037">
          <w:pPr>
            <w:pStyle w:val="Spistreci1"/>
            <w:rPr>
              <w:rFonts w:cstheme="minorBidi"/>
              <w:noProof/>
            </w:rPr>
          </w:pPr>
          <w:hyperlink w:anchor="_Toc190691401" w:history="1">
            <w:r w:rsidRPr="00F12100">
              <w:rPr>
                <w:rStyle w:val="Hipercze"/>
                <w:noProof/>
              </w:rPr>
              <w:t>III. PODSTAWOWE INFORMACJE O NABORZE</w:t>
            </w:r>
            <w:r>
              <w:rPr>
                <w:noProof/>
                <w:webHidden/>
              </w:rPr>
              <w:tab/>
            </w:r>
            <w:r>
              <w:rPr>
                <w:noProof/>
                <w:webHidden/>
              </w:rPr>
              <w:fldChar w:fldCharType="begin"/>
            </w:r>
            <w:r>
              <w:rPr>
                <w:noProof/>
                <w:webHidden/>
              </w:rPr>
              <w:instrText xml:space="preserve"> PAGEREF _Toc190691401 \h </w:instrText>
            </w:r>
            <w:r>
              <w:rPr>
                <w:noProof/>
                <w:webHidden/>
              </w:rPr>
            </w:r>
            <w:r>
              <w:rPr>
                <w:noProof/>
                <w:webHidden/>
              </w:rPr>
              <w:fldChar w:fldCharType="separate"/>
            </w:r>
            <w:r>
              <w:rPr>
                <w:noProof/>
                <w:webHidden/>
              </w:rPr>
              <w:t>6</w:t>
            </w:r>
            <w:r>
              <w:rPr>
                <w:noProof/>
                <w:webHidden/>
              </w:rPr>
              <w:fldChar w:fldCharType="end"/>
            </w:r>
          </w:hyperlink>
        </w:p>
        <w:p w14:paraId="58C305E0" w14:textId="43702246" w:rsidR="00B46037" w:rsidRDefault="00B46037">
          <w:pPr>
            <w:pStyle w:val="Spistreci2"/>
            <w:tabs>
              <w:tab w:val="right" w:leader="dot" w:pos="10194"/>
            </w:tabs>
            <w:rPr>
              <w:rFonts w:cstheme="minorBidi"/>
              <w:noProof/>
            </w:rPr>
          </w:pPr>
          <w:hyperlink w:anchor="_Toc190691402" w:history="1">
            <w:r w:rsidRPr="00F12100">
              <w:rPr>
                <w:rStyle w:val="Hipercze"/>
                <w:noProof/>
              </w:rPr>
              <w:t>A. Instytucja organizująca nabór</w:t>
            </w:r>
            <w:r>
              <w:rPr>
                <w:noProof/>
                <w:webHidden/>
              </w:rPr>
              <w:tab/>
            </w:r>
            <w:r>
              <w:rPr>
                <w:noProof/>
                <w:webHidden/>
              </w:rPr>
              <w:fldChar w:fldCharType="begin"/>
            </w:r>
            <w:r>
              <w:rPr>
                <w:noProof/>
                <w:webHidden/>
              </w:rPr>
              <w:instrText xml:space="preserve"> PAGEREF _Toc190691402 \h </w:instrText>
            </w:r>
            <w:r>
              <w:rPr>
                <w:noProof/>
                <w:webHidden/>
              </w:rPr>
            </w:r>
            <w:r>
              <w:rPr>
                <w:noProof/>
                <w:webHidden/>
              </w:rPr>
              <w:fldChar w:fldCharType="separate"/>
            </w:r>
            <w:r>
              <w:rPr>
                <w:noProof/>
                <w:webHidden/>
              </w:rPr>
              <w:t>6</w:t>
            </w:r>
            <w:r>
              <w:rPr>
                <w:noProof/>
                <w:webHidden/>
              </w:rPr>
              <w:fldChar w:fldCharType="end"/>
            </w:r>
          </w:hyperlink>
        </w:p>
        <w:p w14:paraId="4CC5504B" w14:textId="5DF2823E" w:rsidR="00B46037" w:rsidRDefault="00B46037">
          <w:pPr>
            <w:pStyle w:val="Spistreci2"/>
            <w:tabs>
              <w:tab w:val="right" w:leader="dot" w:pos="10194"/>
            </w:tabs>
            <w:rPr>
              <w:rFonts w:cstheme="minorBidi"/>
              <w:noProof/>
            </w:rPr>
          </w:pPr>
          <w:hyperlink w:anchor="_Toc190691403" w:history="1">
            <w:r w:rsidRPr="00F12100">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_Toc190691403 \h </w:instrText>
            </w:r>
            <w:r>
              <w:rPr>
                <w:noProof/>
                <w:webHidden/>
              </w:rPr>
            </w:r>
            <w:r>
              <w:rPr>
                <w:noProof/>
                <w:webHidden/>
              </w:rPr>
              <w:fldChar w:fldCharType="separate"/>
            </w:r>
            <w:r>
              <w:rPr>
                <w:noProof/>
                <w:webHidden/>
              </w:rPr>
              <w:t>6</w:t>
            </w:r>
            <w:r>
              <w:rPr>
                <w:noProof/>
                <w:webHidden/>
              </w:rPr>
              <w:fldChar w:fldCharType="end"/>
            </w:r>
          </w:hyperlink>
        </w:p>
        <w:p w14:paraId="48A638FE" w14:textId="2C780470" w:rsidR="00B46037" w:rsidRDefault="00B46037">
          <w:pPr>
            <w:pStyle w:val="Spistreci2"/>
            <w:tabs>
              <w:tab w:val="right" w:leader="dot" w:pos="10194"/>
            </w:tabs>
            <w:rPr>
              <w:rFonts w:cstheme="minorBidi"/>
              <w:noProof/>
            </w:rPr>
          </w:pPr>
          <w:hyperlink w:anchor="_Toc190691404" w:history="1">
            <w:r w:rsidRPr="00F12100">
              <w:rPr>
                <w:rStyle w:val="Hipercze"/>
                <w:noProof/>
              </w:rPr>
              <w:t>C. Typy projektów objęte naborem</w:t>
            </w:r>
            <w:r>
              <w:rPr>
                <w:noProof/>
                <w:webHidden/>
              </w:rPr>
              <w:tab/>
            </w:r>
            <w:r>
              <w:rPr>
                <w:noProof/>
                <w:webHidden/>
              </w:rPr>
              <w:fldChar w:fldCharType="begin"/>
            </w:r>
            <w:r>
              <w:rPr>
                <w:noProof/>
                <w:webHidden/>
              </w:rPr>
              <w:instrText xml:space="preserve"> PAGEREF _Toc190691404 \h </w:instrText>
            </w:r>
            <w:r>
              <w:rPr>
                <w:noProof/>
                <w:webHidden/>
              </w:rPr>
            </w:r>
            <w:r>
              <w:rPr>
                <w:noProof/>
                <w:webHidden/>
              </w:rPr>
              <w:fldChar w:fldCharType="separate"/>
            </w:r>
            <w:r>
              <w:rPr>
                <w:noProof/>
                <w:webHidden/>
              </w:rPr>
              <w:t>6</w:t>
            </w:r>
            <w:r>
              <w:rPr>
                <w:noProof/>
                <w:webHidden/>
              </w:rPr>
              <w:fldChar w:fldCharType="end"/>
            </w:r>
          </w:hyperlink>
        </w:p>
        <w:p w14:paraId="2BE549C2" w14:textId="397C175E" w:rsidR="00B46037" w:rsidRDefault="00B46037">
          <w:pPr>
            <w:pStyle w:val="Spistreci2"/>
            <w:tabs>
              <w:tab w:val="right" w:leader="dot" w:pos="10194"/>
            </w:tabs>
            <w:rPr>
              <w:rFonts w:cstheme="minorBidi"/>
              <w:noProof/>
            </w:rPr>
          </w:pPr>
          <w:hyperlink w:anchor="_Toc190691405" w:history="1">
            <w:r w:rsidRPr="00F12100">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_Toc190691405 \h </w:instrText>
            </w:r>
            <w:r>
              <w:rPr>
                <w:noProof/>
                <w:webHidden/>
              </w:rPr>
            </w:r>
            <w:r>
              <w:rPr>
                <w:noProof/>
                <w:webHidden/>
              </w:rPr>
              <w:fldChar w:fldCharType="separate"/>
            </w:r>
            <w:r>
              <w:rPr>
                <w:noProof/>
                <w:webHidden/>
              </w:rPr>
              <w:t>8</w:t>
            </w:r>
            <w:r>
              <w:rPr>
                <w:noProof/>
                <w:webHidden/>
              </w:rPr>
              <w:fldChar w:fldCharType="end"/>
            </w:r>
          </w:hyperlink>
        </w:p>
        <w:p w14:paraId="164B5705" w14:textId="0869F7AF" w:rsidR="00B46037" w:rsidRDefault="00B46037">
          <w:pPr>
            <w:pStyle w:val="Spistreci2"/>
            <w:tabs>
              <w:tab w:val="right" w:leader="dot" w:pos="10194"/>
            </w:tabs>
            <w:rPr>
              <w:rFonts w:cstheme="minorBidi"/>
              <w:noProof/>
            </w:rPr>
          </w:pPr>
          <w:hyperlink w:anchor="_Toc190691406" w:history="1">
            <w:r w:rsidRPr="00F12100">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_Toc190691406 \h </w:instrText>
            </w:r>
            <w:r>
              <w:rPr>
                <w:noProof/>
                <w:webHidden/>
              </w:rPr>
            </w:r>
            <w:r>
              <w:rPr>
                <w:noProof/>
                <w:webHidden/>
              </w:rPr>
              <w:fldChar w:fldCharType="separate"/>
            </w:r>
            <w:r>
              <w:rPr>
                <w:noProof/>
                <w:webHidden/>
              </w:rPr>
              <w:t>8</w:t>
            </w:r>
            <w:r>
              <w:rPr>
                <w:noProof/>
                <w:webHidden/>
              </w:rPr>
              <w:fldChar w:fldCharType="end"/>
            </w:r>
          </w:hyperlink>
        </w:p>
        <w:p w14:paraId="63560F7D" w14:textId="50568EB4" w:rsidR="00B46037" w:rsidRDefault="00B46037">
          <w:pPr>
            <w:pStyle w:val="Spistreci2"/>
            <w:tabs>
              <w:tab w:val="right" w:leader="dot" w:pos="10194"/>
            </w:tabs>
            <w:rPr>
              <w:rFonts w:cstheme="minorBidi"/>
              <w:noProof/>
            </w:rPr>
          </w:pPr>
          <w:hyperlink w:anchor="_Toc190691407" w:history="1">
            <w:r w:rsidRPr="00F12100">
              <w:rPr>
                <w:rStyle w:val="Hipercze"/>
                <w:noProof/>
              </w:rPr>
              <w:t>F. Maksymalny, dopuszczalny poziom wsparcia na wdrażanie LSR, kwota wsparcia na wdrażanie LS</w:t>
            </w:r>
            <w:r w:rsidRPr="00E102D9">
              <w:rPr>
                <w:rStyle w:val="Hipercze"/>
                <w:noProof/>
              </w:rPr>
              <w:t>R, minimalna</w:t>
            </w:r>
            <w:r w:rsidRPr="00F12100">
              <w:rPr>
                <w:rStyle w:val="Hipercze"/>
                <w:noProof/>
              </w:rPr>
              <w:t xml:space="preserve"> i maksymalna kwota wsparcia na wdrażanie LSR</w:t>
            </w:r>
            <w:r>
              <w:rPr>
                <w:noProof/>
                <w:webHidden/>
              </w:rPr>
              <w:tab/>
            </w:r>
            <w:r>
              <w:rPr>
                <w:noProof/>
                <w:webHidden/>
              </w:rPr>
              <w:fldChar w:fldCharType="begin"/>
            </w:r>
            <w:r>
              <w:rPr>
                <w:noProof/>
                <w:webHidden/>
              </w:rPr>
              <w:instrText xml:space="preserve"> PAGEREF _Toc190691407 \h </w:instrText>
            </w:r>
            <w:r>
              <w:rPr>
                <w:noProof/>
                <w:webHidden/>
              </w:rPr>
            </w:r>
            <w:r>
              <w:rPr>
                <w:noProof/>
                <w:webHidden/>
              </w:rPr>
              <w:fldChar w:fldCharType="separate"/>
            </w:r>
            <w:r>
              <w:rPr>
                <w:noProof/>
                <w:webHidden/>
              </w:rPr>
              <w:t>9</w:t>
            </w:r>
            <w:r>
              <w:rPr>
                <w:noProof/>
                <w:webHidden/>
              </w:rPr>
              <w:fldChar w:fldCharType="end"/>
            </w:r>
          </w:hyperlink>
        </w:p>
        <w:p w14:paraId="779D22D8" w14:textId="1CE8CCBB" w:rsidR="00B46037" w:rsidRDefault="00B46037">
          <w:pPr>
            <w:pStyle w:val="Spistreci2"/>
            <w:tabs>
              <w:tab w:val="right" w:leader="dot" w:pos="10194"/>
            </w:tabs>
            <w:rPr>
              <w:rFonts w:cstheme="minorBidi"/>
              <w:noProof/>
            </w:rPr>
          </w:pPr>
          <w:hyperlink w:anchor="_Toc190691408" w:history="1">
            <w:r w:rsidRPr="00F12100">
              <w:rPr>
                <w:rStyle w:val="Hipercze"/>
                <w:noProof/>
              </w:rPr>
              <w:t>G. Forma wsparcia na wdrażanie LSR</w:t>
            </w:r>
            <w:r>
              <w:rPr>
                <w:noProof/>
                <w:webHidden/>
              </w:rPr>
              <w:tab/>
            </w:r>
            <w:r>
              <w:rPr>
                <w:noProof/>
                <w:webHidden/>
              </w:rPr>
              <w:fldChar w:fldCharType="begin"/>
            </w:r>
            <w:r>
              <w:rPr>
                <w:noProof/>
                <w:webHidden/>
              </w:rPr>
              <w:instrText xml:space="preserve"> PAGEREF _Toc190691408 \h </w:instrText>
            </w:r>
            <w:r>
              <w:rPr>
                <w:noProof/>
                <w:webHidden/>
              </w:rPr>
            </w:r>
            <w:r>
              <w:rPr>
                <w:noProof/>
                <w:webHidden/>
              </w:rPr>
              <w:fldChar w:fldCharType="separate"/>
            </w:r>
            <w:r>
              <w:rPr>
                <w:noProof/>
                <w:webHidden/>
              </w:rPr>
              <w:t>9</w:t>
            </w:r>
            <w:r>
              <w:rPr>
                <w:noProof/>
                <w:webHidden/>
              </w:rPr>
              <w:fldChar w:fldCharType="end"/>
            </w:r>
          </w:hyperlink>
        </w:p>
        <w:p w14:paraId="624EC302" w14:textId="6F192EDC" w:rsidR="00B46037" w:rsidRDefault="00B46037">
          <w:pPr>
            <w:pStyle w:val="Spistreci2"/>
            <w:tabs>
              <w:tab w:val="right" w:leader="dot" w:pos="10194"/>
            </w:tabs>
            <w:rPr>
              <w:rFonts w:cstheme="minorBidi"/>
              <w:noProof/>
            </w:rPr>
          </w:pPr>
          <w:hyperlink w:anchor="_Toc190691409" w:history="1">
            <w:r w:rsidRPr="00F12100">
              <w:rPr>
                <w:rStyle w:val="Hipercze"/>
                <w:noProof/>
              </w:rPr>
              <w:t>H. Termin składania wniosków o wsparcie</w:t>
            </w:r>
            <w:r>
              <w:rPr>
                <w:noProof/>
                <w:webHidden/>
              </w:rPr>
              <w:tab/>
            </w:r>
            <w:r>
              <w:rPr>
                <w:noProof/>
                <w:webHidden/>
              </w:rPr>
              <w:fldChar w:fldCharType="begin"/>
            </w:r>
            <w:r>
              <w:rPr>
                <w:noProof/>
                <w:webHidden/>
              </w:rPr>
              <w:instrText xml:space="preserve"> PAGEREF _Toc190691409 \h </w:instrText>
            </w:r>
            <w:r>
              <w:rPr>
                <w:noProof/>
                <w:webHidden/>
              </w:rPr>
            </w:r>
            <w:r>
              <w:rPr>
                <w:noProof/>
                <w:webHidden/>
              </w:rPr>
              <w:fldChar w:fldCharType="separate"/>
            </w:r>
            <w:r>
              <w:rPr>
                <w:noProof/>
                <w:webHidden/>
              </w:rPr>
              <w:t>9</w:t>
            </w:r>
            <w:r>
              <w:rPr>
                <w:noProof/>
                <w:webHidden/>
              </w:rPr>
              <w:fldChar w:fldCharType="end"/>
            </w:r>
          </w:hyperlink>
        </w:p>
        <w:p w14:paraId="029C1E63" w14:textId="0E932829" w:rsidR="00B46037" w:rsidRDefault="00B46037">
          <w:pPr>
            <w:pStyle w:val="Spistreci1"/>
            <w:rPr>
              <w:rFonts w:cstheme="minorBidi"/>
              <w:noProof/>
            </w:rPr>
          </w:pPr>
          <w:hyperlink w:anchor="_Toc190691410" w:history="1">
            <w:r w:rsidRPr="00F12100">
              <w:rPr>
                <w:rStyle w:val="Hipercze"/>
                <w:noProof/>
              </w:rPr>
              <w:t>IV. ZASADY SKŁADANIA WNIOSKÓW W NABORZE</w:t>
            </w:r>
            <w:r>
              <w:rPr>
                <w:noProof/>
                <w:webHidden/>
              </w:rPr>
              <w:tab/>
            </w:r>
            <w:r>
              <w:rPr>
                <w:noProof/>
                <w:webHidden/>
              </w:rPr>
              <w:fldChar w:fldCharType="begin"/>
            </w:r>
            <w:r>
              <w:rPr>
                <w:noProof/>
                <w:webHidden/>
              </w:rPr>
              <w:instrText xml:space="preserve"> PAGEREF _Toc190691410 \h </w:instrText>
            </w:r>
            <w:r>
              <w:rPr>
                <w:noProof/>
                <w:webHidden/>
              </w:rPr>
            </w:r>
            <w:r>
              <w:rPr>
                <w:noProof/>
                <w:webHidden/>
              </w:rPr>
              <w:fldChar w:fldCharType="separate"/>
            </w:r>
            <w:r>
              <w:rPr>
                <w:noProof/>
                <w:webHidden/>
              </w:rPr>
              <w:t>9</w:t>
            </w:r>
            <w:r>
              <w:rPr>
                <w:noProof/>
                <w:webHidden/>
              </w:rPr>
              <w:fldChar w:fldCharType="end"/>
            </w:r>
          </w:hyperlink>
        </w:p>
        <w:p w14:paraId="3A467CB4" w14:textId="49248AC1" w:rsidR="00B46037" w:rsidRDefault="00B46037">
          <w:pPr>
            <w:pStyle w:val="Spistreci2"/>
            <w:tabs>
              <w:tab w:val="right" w:leader="dot" w:pos="10194"/>
            </w:tabs>
            <w:rPr>
              <w:rFonts w:cstheme="minorBidi"/>
              <w:noProof/>
            </w:rPr>
          </w:pPr>
          <w:hyperlink w:anchor="_Toc190691411" w:history="1">
            <w:r w:rsidRPr="00F12100">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_Toc190691411 \h </w:instrText>
            </w:r>
            <w:r>
              <w:rPr>
                <w:noProof/>
                <w:webHidden/>
              </w:rPr>
            </w:r>
            <w:r>
              <w:rPr>
                <w:noProof/>
                <w:webHidden/>
              </w:rPr>
              <w:fldChar w:fldCharType="separate"/>
            </w:r>
            <w:r>
              <w:rPr>
                <w:noProof/>
                <w:webHidden/>
              </w:rPr>
              <w:t>9</w:t>
            </w:r>
            <w:r>
              <w:rPr>
                <w:noProof/>
                <w:webHidden/>
              </w:rPr>
              <w:fldChar w:fldCharType="end"/>
            </w:r>
          </w:hyperlink>
        </w:p>
        <w:p w14:paraId="3D2ADCD6" w14:textId="1C825708" w:rsidR="00B46037" w:rsidRDefault="00B46037">
          <w:pPr>
            <w:pStyle w:val="Spistreci1"/>
            <w:rPr>
              <w:rFonts w:cstheme="minorBidi"/>
              <w:noProof/>
            </w:rPr>
          </w:pPr>
          <w:hyperlink w:anchor="_Toc190691412" w:history="1">
            <w:r w:rsidRPr="00F12100">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_Toc190691412 \h </w:instrText>
            </w:r>
            <w:r>
              <w:rPr>
                <w:noProof/>
                <w:webHidden/>
              </w:rPr>
            </w:r>
            <w:r>
              <w:rPr>
                <w:noProof/>
                <w:webHidden/>
              </w:rPr>
              <w:fldChar w:fldCharType="separate"/>
            </w:r>
            <w:r>
              <w:rPr>
                <w:noProof/>
                <w:webHidden/>
              </w:rPr>
              <w:t>10</w:t>
            </w:r>
            <w:r>
              <w:rPr>
                <w:noProof/>
                <w:webHidden/>
              </w:rPr>
              <w:fldChar w:fldCharType="end"/>
            </w:r>
          </w:hyperlink>
        </w:p>
        <w:p w14:paraId="3066C740" w14:textId="68B7364E" w:rsidR="00B46037" w:rsidRDefault="00B46037">
          <w:pPr>
            <w:pStyle w:val="Spistreci2"/>
            <w:tabs>
              <w:tab w:val="right" w:leader="dot" w:pos="10194"/>
            </w:tabs>
            <w:rPr>
              <w:rFonts w:cstheme="minorBidi"/>
              <w:noProof/>
            </w:rPr>
          </w:pPr>
          <w:hyperlink w:anchor="_Toc190691413" w:history="1">
            <w:r w:rsidRPr="00F12100">
              <w:rPr>
                <w:rStyle w:val="Hipercze"/>
                <w:noProof/>
              </w:rPr>
              <w:t>A. Ramowy opis procedury</w:t>
            </w:r>
            <w:r>
              <w:rPr>
                <w:noProof/>
                <w:webHidden/>
              </w:rPr>
              <w:tab/>
            </w:r>
            <w:r>
              <w:rPr>
                <w:noProof/>
                <w:webHidden/>
              </w:rPr>
              <w:fldChar w:fldCharType="begin"/>
            </w:r>
            <w:r>
              <w:rPr>
                <w:noProof/>
                <w:webHidden/>
              </w:rPr>
              <w:instrText xml:space="preserve"> PAGEREF _Toc190691413 \h </w:instrText>
            </w:r>
            <w:r>
              <w:rPr>
                <w:noProof/>
                <w:webHidden/>
              </w:rPr>
            </w:r>
            <w:r>
              <w:rPr>
                <w:noProof/>
                <w:webHidden/>
              </w:rPr>
              <w:fldChar w:fldCharType="separate"/>
            </w:r>
            <w:r>
              <w:rPr>
                <w:noProof/>
                <w:webHidden/>
              </w:rPr>
              <w:t>10</w:t>
            </w:r>
            <w:r>
              <w:rPr>
                <w:noProof/>
                <w:webHidden/>
              </w:rPr>
              <w:fldChar w:fldCharType="end"/>
            </w:r>
          </w:hyperlink>
        </w:p>
        <w:p w14:paraId="71F69CFE" w14:textId="7BC317C1" w:rsidR="00B46037" w:rsidRDefault="00B46037">
          <w:pPr>
            <w:pStyle w:val="Spistreci2"/>
            <w:tabs>
              <w:tab w:val="right" w:leader="dot" w:pos="10194"/>
            </w:tabs>
            <w:rPr>
              <w:rFonts w:cstheme="minorBidi"/>
              <w:noProof/>
            </w:rPr>
          </w:pPr>
          <w:hyperlink w:anchor="_Toc190691414" w:history="1">
            <w:r w:rsidRPr="00F12100">
              <w:rPr>
                <w:rStyle w:val="Hipercze"/>
                <w:noProof/>
              </w:rPr>
              <w:t>B. Etapy postępowania z wnioskiem przez LGD</w:t>
            </w:r>
            <w:r>
              <w:rPr>
                <w:noProof/>
                <w:webHidden/>
              </w:rPr>
              <w:tab/>
            </w:r>
            <w:r>
              <w:rPr>
                <w:noProof/>
                <w:webHidden/>
              </w:rPr>
              <w:fldChar w:fldCharType="begin"/>
            </w:r>
            <w:r>
              <w:rPr>
                <w:noProof/>
                <w:webHidden/>
              </w:rPr>
              <w:instrText xml:space="preserve"> PAGEREF _Toc190691414 \h </w:instrText>
            </w:r>
            <w:r>
              <w:rPr>
                <w:noProof/>
                <w:webHidden/>
              </w:rPr>
            </w:r>
            <w:r>
              <w:rPr>
                <w:noProof/>
                <w:webHidden/>
              </w:rPr>
              <w:fldChar w:fldCharType="separate"/>
            </w:r>
            <w:r>
              <w:rPr>
                <w:noProof/>
                <w:webHidden/>
              </w:rPr>
              <w:t>10</w:t>
            </w:r>
            <w:r>
              <w:rPr>
                <w:noProof/>
                <w:webHidden/>
              </w:rPr>
              <w:fldChar w:fldCharType="end"/>
            </w:r>
          </w:hyperlink>
        </w:p>
        <w:p w14:paraId="1CF1A5B3" w14:textId="66653C18" w:rsidR="00B46037" w:rsidRDefault="00B46037">
          <w:pPr>
            <w:pStyle w:val="Spistreci2"/>
            <w:tabs>
              <w:tab w:val="right" w:leader="dot" w:pos="10194"/>
            </w:tabs>
            <w:rPr>
              <w:rFonts w:cstheme="minorBidi"/>
              <w:noProof/>
            </w:rPr>
          </w:pPr>
          <w:hyperlink w:anchor="_Toc190691415" w:history="1">
            <w:r w:rsidRPr="00F12100">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_Toc190691415 \h </w:instrText>
            </w:r>
            <w:r>
              <w:rPr>
                <w:noProof/>
                <w:webHidden/>
              </w:rPr>
            </w:r>
            <w:r>
              <w:rPr>
                <w:noProof/>
                <w:webHidden/>
              </w:rPr>
              <w:fldChar w:fldCharType="separate"/>
            </w:r>
            <w:r>
              <w:rPr>
                <w:noProof/>
                <w:webHidden/>
              </w:rPr>
              <w:t>10</w:t>
            </w:r>
            <w:r>
              <w:rPr>
                <w:noProof/>
                <w:webHidden/>
              </w:rPr>
              <w:fldChar w:fldCharType="end"/>
            </w:r>
          </w:hyperlink>
        </w:p>
        <w:p w14:paraId="7D6E8D61" w14:textId="63161B4C" w:rsidR="00B46037" w:rsidRDefault="00B46037">
          <w:pPr>
            <w:pStyle w:val="Spistreci2"/>
            <w:tabs>
              <w:tab w:val="right" w:leader="dot" w:pos="10194"/>
            </w:tabs>
            <w:rPr>
              <w:rFonts w:cstheme="minorBidi"/>
              <w:noProof/>
            </w:rPr>
          </w:pPr>
          <w:hyperlink w:anchor="_Toc190691416" w:history="1">
            <w:r w:rsidRPr="00F12100">
              <w:rPr>
                <w:rStyle w:val="Hipercze"/>
                <w:noProof/>
              </w:rPr>
              <w:t>D. Warunki udzielenia wsparcia na wdrażanie LSR</w:t>
            </w:r>
            <w:r>
              <w:rPr>
                <w:noProof/>
                <w:webHidden/>
              </w:rPr>
              <w:tab/>
            </w:r>
            <w:r>
              <w:rPr>
                <w:noProof/>
                <w:webHidden/>
              </w:rPr>
              <w:fldChar w:fldCharType="begin"/>
            </w:r>
            <w:r>
              <w:rPr>
                <w:noProof/>
                <w:webHidden/>
              </w:rPr>
              <w:instrText xml:space="preserve"> PAGEREF _Toc190691416 \h </w:instrText>
            </w:r>
            <w:r>
              <w:rPr>
                <w:noProof/>
                <w:webHidden/>
              </w:rPr>
            </w:r>
            <w:r>
              <w:rPr>
                <w:noProof/>
                <w:webHidden/>
              </w:rPr>
              <w:fldChar w:fldCharType="separate"/>
            </w:r>
            <w:r>
              <w:rPr>
                <w:noProof/>
                <w:webHidden/>
              </w:rPr>
              <w:t>11</w:t>
            </w:r>
            <w:r>
              <w:rPr>
                <w:noProof/>
                <w:webHidden/>
              </w:rPr>
              <w:fldChar w:fldCharType="end"/>
            </w:r>
          </w:hyperlink>
        </w:p>
        <w:p w14:paraId="1532BBC6" w14:textId="7245CB47" w:rsidR="00B46037" w:rsidRDefault="00B46037">
          <w:pPr>
            <w:pStyle w:val="Spistreci2"/>
            <w:tabs>
              <w:tab w:val="right" w:leader="dot" w:pos="10194"/>
            </w:tabs>
            <w:rPr>
              <w:rFonts w:cstheme="minorBidi"/>
              <w:noProof/>
            </w:rPr>
          </w:pPr>
          <w:hyperlink w:anchor="_Toc190691417" w:history="1">
            <w:r w:rsidRPr="00F12100">
              <w:rPr>
                <w:rStyle w:val="Hipercze"/>
                <w:noProof/>
              </w:rPr>
              <w:t>E. Kryteria wyboru operacji</w:t>
            </w:r>
            <w:r>
              <w:rPr>
                <w:noProof/>
                <w:webHidden/>
              </w:rPr>
              <w:tab/>
            </w:r>
            <w:r>
              <w:rPr>
                <w:noProof/>
                <w:webHidden/>
              </w:rPr>
              <w:fldChar w:fldCharType="begin"/>
            </w:r>
            <w:r>
              <w:rPr>
                <w:noProof/>
                <w:webHidden/>
              </w:rPr>
              <w:instrText xml:space="preserve"> PAGEREF _Toc190691417 \h </w:instrText>
            </w:r>
            <w:r>
              <w:rPr>
                <w:noProof/>
                <w:webHidden/>
              </w:rPr>
            </w:r>
            <w:r>
              <w:rPr>
                <w:noProof/>
                <w:webHidden/>
              </w:rPr>
              <w:fldChar w:fldCharType="separate"/>
            </w:r>
            <w:r>
              <w:rPr>
                <w:noProof/>
                <w:webHidden/>
              </w:rPr>
              <w:t>12</w:t>
            </w:r>
            <w:r>
              <w:rPr>
                <w:noProof/>
                <w:webHidden/>
              </w:rPr>
              <w:fldChar w:fldCharType="end"/>
            </w:r>
          </w:hyperlink>
        </w:p>
        <w:p w14:paraId="565A6662" w14:textId="0C39F8DA" w:rsidR="00B46037" w:rsidRDefault="00B46037">
          <w:pPr>
            <w:pStyle w:val="Spistreci2"/>
            <w:tabs>
              <w:tab w:val="right" w:leader="dot" w:pos="10194"/>
            </w:tabs>
            <w:rPr>
              <w:rFonts w:cstheme="minorBidi"/>
              <w:noProof/>
            </w:rPr>
          </w:pPr>
          <w:hyperlink w:anchor="_Toc190691418" w:history="1">
            <w:r w:rsidRPr="00F12100">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_Toc190691418 \h </w:instrText>
            </w:r>
            <w:r>
              <w:rPr>
                <w:noProof/>
                <w:webHidden/>
              </w:rPr>
            </w:r>
            <w:r>
              <w:rPr>
                <w:noProof/>
                <w:webHidden/>
              </w:rPr>
              <w:fldChar w:fldCharType="separate"/>
            </w:r>
            <w:r>
              <w:rPr>
                <w:noProof/>
                <w:webHidden/>
              </w:rPr>
              <w:t>12</w:t>
            </w:r>
            <w:r>
              <w:rPr>
                <w:noProof/>
                <w:webHidden/>
              </w:rPr>
              <w:fldChar w:fldCharType="end"/>
            </w:r>
          </w:hyperlink>
        </w:p>
        <w:p w14:paraId="65169411" w14:textId="1A1A7195" w:rsidR="00B46037" w:rsidRDefault="00B46037">
          <w:pPr>
            <w:pStyle w:val="Spistreci1"/>
            <w:rPr>
              <w:rFonts w:cstheme="minorBidi"/>
              <w:noProof/>
            </w:rPr>
          </w:pPr>
          <w:hyperlink w:anchor="_Toc190691419" w:history="1">
            <w:r w:rsidRPr="00F12100">
              <w:rPr>
                <w:rStyle w:val="Hipercze"/>
                <w:noProof/>
              </w:rPr>
              <w:t>VI. WARUNKI PRZYGOTOWANIA I REALIZACJI PROJEKTÓW</w:t>
            </w:r>
            <w:r>
              <w:rPr>
                <w:noProof/>
                <w:webHidden/>
              </w:rPr>
              <w:tab/>
            </w:r>
            <w:r>
              <w:rPr>
                <w:noProof/>
                <w:webHidden/>
              </w:rPr>
              <w:fldChar w:fldCharType="begin"/>
            </w:r>
            <w:r>
              <w:rPr>
                <w:noProof/>
                <w:webHidden/>
              </w:rPr>
              <w:instrText xml:space="preserve"> PAGEREF _Toc190691419 \h </w:instrText>
            </w:r>
            <w:r>
              <w:rPr>
                <w:noProof/>
                <w:webHidden/>
              </w:rPr>
            </w:r>
            <w:r>
              <w:rPr>
                <w:noProof/>
                <w:webHidden/>
              </w:rPr>
              <w:fldChar w:fldCharType="separate"/>
            </w:r>
            <w:r>
              <w:rPr>
                <w:noProof/>
                <w:webHidden/>
              </w:rPr>
              <w:t>12</w:t>
            </w:r>
            <w:r>
              <w:rPr>
                <w:noProof/>
                <w:webHidden/>
              </w:rPr>
              <w:fldChar w:fldCharType="end"/>
            </w:r>
          </w:hyperlink>
        </w:p>
        <w:p w14:paraId="2E3B418B" w14:textId="364C8EF6" w:rsidR="00B46037" w:rsidRDefault="00B46037">
          <w:pPr>
            <w:pStyle w:val="Spistreci2"/>
            <w:tabs>
              <w:tab w:val="right" w:leader="dot" w:pos="10194"/>
            </w:tabs>
            <w:rPr>
              <w:rFonts w:cstheme="minorBidi"/>
              <w:noProof/>
            </w:rPr>
          </w:pPr>
          <w:hyperlink w:anchor="_Toc190691420"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_Toc190691420 \h </w:instrText>
            </w:r>
            <w:r>
              <w:rPr>
                <w:noProof/>
                <w:webHidden/>
              </w:rPr>
            </w:r>
            <w:r>
              <w:rPr>
                <w:noProof/>
                <w:webHidden/>
              </w:rPr>
              <w:fldChar w:fldCharType="separate"/>
            </w:r>
            <w:r>
              <w:rPr>
                <w:noProof/>
                <w:webHidden/>
              </w:rPr>
              <w:t>12</w:t>
            </w:r>
            <w:r>
              <w:rPr>
                <w:noProof/>
                <w:webHidden/>
              </w:rPr>
              <w:fldChar w:fldCharType="end"/>
            </w:r>
          </w:hyperlink>
        </w:p>
        <w:p w14:paraId="324E4485" w14:textId="63CF226C" w:rsidR="00B46037" w:rsidRDefault="00B46037">
          <w:pPr>
            <w:pStyle w:val="Spistreci2"/>
            <w:tabs>
              <w:tab w:val="right" w:leader="dot" w:pos="10194"/>
            </w:tabs>
            <w:rPr>
              <w:rFonts w:cstheme="minorBidi"/>
              <w:noProof/>
            </w:rPr>
          </w:pPr>
          <w:hyperlink w:anchor="_Toc190691421" w:history="1">
            <w:r w:rsidRPr="00F12100">
              <w:rPr>
                <w:rStyle w:val="Hipercze"/>
                <w:noProof/>
              </w:rPr>
              <w:t>B. Wskaźniki produktu i rezultatu</w:t>
            </w:r>
            <w:r>
              <w:rPr>
                <w:noProof/>
                <w:webHidden/>
              </w:rPr>
              <w:tab/>
            </w:r>
            <w:r>
              <w:rPr>
                <w:noProof/>
                <w:webHidden/>
              </w:rPr>
              <w:fldChar w:fldCharType="begin"/>
            </w:r>
            <w:r>
              <w:rPr>
                <w:noProof/>
                <w:webHidden/>
              </w:rPr>
              <w:instrText xml:space="preserve"> PAGEREF _Toc190691421 \h </w:instrText>
            </w:r>
            <w:r>
              <w:rPr>
                <w:noProof/>
                <w:webHidden/>
              </w:rPr>
            </w:r>
            <w:r>
              <w:rPr>
                <w:noProof/>
                <w:webHidden/>
              </w:rPr>
              <w:fldChar w:fldCharType="separate"/>
            </w:r>
            <w:r>
              <w:rPr>
                <w:noProof/>
                <w:webHidden/>
              </w:rPr>
              <w:t>13</w:t>
            </w:r>
            <w:r>
              <w:rPr>
                <w:noProof/>
                <w:webHidden/>
              </w:rPr>
              <w:fldChar w:fldCharType="end"/>
            </w:r>
          </w:hyperlink>
        </w:p>
        <w:p w14:paraId="7FA75FAE" w14:textId="4B1B7AFC" w:rsidR="00B46037" w:rsidRDefault="00B46037">
          <w:pPr>
            <w:pStyle w:val="Spistreci2"/>
            <w:tabs>
              <w:tab w:val="right" w:leader="dot" w:pos="10194"/>
            </w:tabs>
            <w:rPr>
              <w:rFonts w:cstheme="minorBidi"/>
              <w:noProof/>
            </w:rPr>
          </w:pPr>
          <w:hyperlink w:anchor="_Toc190691422" w:history="1">
            <w:r w:rsidRPr="00F12100">
              <w:rPr>
                <w:rStyle w:val="Hipercze"/>
                <w:noProof/>
              </w:rPr>
              <w:t>C. Wydatki kwalifikowalne w projekcie</w:t>
            </w:r>
            <w:r>
              <w:rPr>
                <w:noProof/>
                <w:webHidden/>
              </w:rPr>
              <w:tab/>
            </w:r>
            <w:r>
              <w:rPr>
                <w:noProof/>
                <w:webHidden/>
              </w:rPr>
              <w:fldChar w:fldCharType="begin"/>
            </w:r>
            <w:r>
              <w:rPr>
                <w:noProof/>
                <w:webHidden/>
              </w:rPr>
              <w:instrText xml:space="preserve"> PAGEREF _Toc190691422 \h </w:instrText>
            </w:r>
            <w:r>
              <w:rPr>
                <w:noProof/>
                <w:webHidden/>
              </w:rPr>
            </w:r>
            <w:r>
              <w:rPr>
                <w:noProof/>
                <w:webHidden/>
              </w:rPr>
              <w:fldChar w:fldCharType="separate"/>
            </w:r>
            <w:r>
              <w:rPr>
                <w:noProof/>
                <w:webHidden/>
              </w:rPr>
              <w:t>14</w:t>
            </w:r>
            <w:r>
              <w:rPr>
                <w:noProof/>
                <w:webHidden/>
              </w:rPr>
              <w:fldChar w:fldCharType="end"/>
            </w:r>
          </w:hyperlink>
        </w:p>
        <w:p w14:paraId="530E8D59" w14:textId="3308569A" w:rsidR="00B46037" w:rsidRDefault="00B46037">
          <w:pPr>
            <w:pStyle w:val="Spistreci2"/>
            <w:tabs>
              <w:tab w:val="right" w:leader="dot" w:pos="10194"/>
            </w:tabs>
            <w:rPr>
              <w:rFonts w:cstheme="minorBidi"/>
              <w:noProof/>
            </w:rPr>
          </w:pPr>
          <w:hyperlink w:anchor="_Toc190691423" w:history="1">
            <w:r w:rsidRPr="00F12100">
              <w:rPr>
                <w:rStyle w:val="Hipercze"/>
                <w:noProof/>
              </w:rPr>
              <w:t>D</w:t>
            </w:r>
            <w:r w:rsidRPr="00F12100">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_Toc190691423 \h </w:instrText>
            </w:r>
            <w:r>
              <w:rPr>
                <w:noProof/>
                <w:webHidden/>
              </w:rPr>
            </w:r>
            <w:r>
              <w:rPr>
                <w:noProof/>
                <w:webHidden/>
              </w:rPr>
              <w:fldChar w:fldCharType="separate"/>
            </w:r>
            <w:r>
              <w:rPr>
                <w:noProof/>
                <w:webHidden/>
              </w:rPr>
              <w:t>15</w:t>
            </w:r>
            <w:r>
              <w:rPr>
                <w:noProof/>
                <w:webHidden/>
              </w:rPr>
              <w:fldChar w:fldCharType="end"/>
            </w:r>
          </w:hyperlink>
        </w:p>
        <w:p w14:paraId="705161FA" w14:textId="006ABDD2" w:rsidR="00B46037" w:rsidRDefault="00B46037">
          <w:pPr>
            <w:pStyle w:val="Spistreci2"/>
            <w:tabs>
              <w:tab w:val="right" w:leader="dot" w:pos="10194"/>
            </w:tabs>
            <w:rPr>
              <w:rFonts w:cstheme="minorBidi"/>
              <w:noProof/>
            </w:rPr>
          </w:pPr>
          <w:hyperlink w:anchor="_Toc190691424" w:history="1">
            <w:r w:rsidRPr="00F12100">
              <w:rPr>
                <w:rStyle w:val="Hipercze"/>
                <w:noProof/>
              </w:rPr>
              <w:t>E</w:t>
            </w:r>
            <w:r w:rsidRPr="00F12100">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_Toc190691424 \h </w:instrText>
            </w:r>
            <w:r>
              <w:rPr>
                <w:noProof/>
                <w:webHidden/>
              </w:rPr>
            </w:r>
            <w:r>
              <w:rPr>
                <w:noProof/>
                <w:webHidden/>
              </w:rPr>
              <w:fldChar w:fldCharType="separate"/>
            </w:r>
            <w:r>
              <w:rPr>
                <w:noProof/>
                <w:webHidden/>
              </w:rPr>
              <w:t>15</w:t>
            </w:r>
            <w:r>
              <w:rPr>
                <w:noProof/>
                <w:webHidden/>
              </w:rPr>
              <w:fldChar w:fldCharType="end"/>
            </w:r>
          </w:hyperlink>
        </w:p>
        <w:p w14:paraId="7D289B11" w14:textId="15914006" w:rsidR="00B46037" w:rsidRDefault="00B46037">
          <w:pPr>
            <w:pStyle w:val="Spistreci2"/>
            <w:tabs>
              <w:tab w:val="right" w:leader="dot" w:pos="10194"/>
            </w:tabs>
            <w:rPr>
              <w:rFonts w:cstheme="minorBidi"/>
              <w:noProof/>
            </w:rPr>
          </w:pPr>
          <w:hyperlink w:anchor="_Toc190691425" w:history="1">
            <w:r w:rsidRPr="00F12100">
              <w:rPr>
                <w:rStyle w:val="Hipercze"/>
                <w:noProof/>
              </w:rPr>
              <w:t>F</w:t>
            </w:r>
            <w:r w:rsidRPr="00F12100">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_Toc190691425 \h </w:instrText>
            </w:r>
            <w:r>
              <w:rPr>
                <w:noProof/>
                <w:webHidden/>
              </w:rPr>
            </w:r>
            <w:r>
              <w:rPr>
                <w:noProof/>
                <w:webHidden/>
              </w:rPr>
              <w:fldChar w:fldCharType="separate"/>
            </w:r>
            <w:r>
              <w:rPr>
                <w:noProof/>
                <w:webHidden/>
              </w:rPr>
              <w:t>16</w:t>
            </w:r>
            <w:r>
              <w:rPr>
                <w:noProof/>
                <w:webHidden/>
              </w:rPr>
              <w:fldChar w:fldCharType="end"/>
            </w:r>
          </w:hyperlink>
        </w:p>
        <w:p w14:paraId="19D1E712" w14:textId="532732BC" w:rsidR="00B46037" w:rsidRDefault="00B46037">
          <w:pPr>
            <w:pStyle w:val="Spistreci2"/>
            <w:tabs>
              <w:tab w:val="right" w:leader="dot" w:pos="10194"/>
            </w:tabs>
            <w:rPr>
              <w:rFonts w:cstheme="minorBidi"/>
              <w:noProof/>
            </w:rPr>
          </w:pPr>
          <w:hyperlink w:anchor="_Toc190691426" w:history="1">
            <w:r w:rsidRPr="00F12100">
              <w:rPr>
                <w:rStyle w:val="Hipercze"/>
                <w:noProof/>
              </w:rPr>
              <w:t>G. Zasady horyzontalne i środowiskowe</w:t>
            </w:r>
            <w:r>
              <w:rPr>
                <w:noProof/>
                <w:webHidden/>
              </w:rPr>
              <w:tab/>
            </w:r>
            <w:r>
              <w:rPr>
                <w:noProof/>
                <w:webHidden/>
              </w:rPr>
              <w:fldChar w:fldCharType="begin"/>
            </w:r>
            <w:r>
              <w:rPr>
                <w:noProof/>
                <w:webHidden/>
              </w:rPr>
              <w:instrText xml:space="preserve"> PAGEREF _Toc190691426 \h </w:instrText>
            </w:r>
            <w:r>
              <w:rPr>
                <w:noProof/>
                <w:webHidden/>
              </w:rPr>
            </w:r>
            <w:r>
              <w:rPr>
                <w:noProof/>
                <w:webHidden/>
              </w:rPr>
              <w:fldChar w:fldCharType="separate"/>
            </w:r>
            <w:r>
              <w:rPr>
                <w:noProof/>
                <w:webHidden/>
              </w:rPr>
              <w:t>16</w:t>
            </w:r>
            <w:r>
              <w:rPr>
                <w:noProof/>
                <w:webHidden/>
              </w:rPr>
              <w:fldChar w:fldCharType="end"/>
            </w:r>
          </w:hyperlink>
        </w:p>
        <w:p w14:paraId="249A55D0" w14:textId="1BAB905D" w:rsidR="00B46037" w:rsidRDefault="00B46037">
          <w:pPr>
            <w:pStyle w:val="Spistreci1"/>
            <w:rPr>
              <w:rFonts w:cstheme="minorBidi"/>
              <w:noProof/>
            </w:rPr>
          </w:pPr>
          <w:hyperlink w:anchor="_Toc190691427" w:history="1">
            <w:r w:rsidRPr="00F12100">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_Toc190691427 \h </w:instrText>
            </w:r>
            <w:r>
              <w:rPr>
                <w:noProof/>
                <w:webHidden/>
              </w:rPr>
            </w:r>
            <w:r>
              <w:rPr>
                <w:noProof/>
                <w:webHidden/>
              </w:rPr>
              <w:fldChar w:fldCharType="separate"/>
            </w:r>
            <w:r>
              <w:rPr>
                <w:noProof/>
                <w:webHidden/>
              </w:rPr>
              <w:t>18</w:t>
            </w:r>
            <w:r>
              <w:rPr>
                <w:noProof/>
                <w:webHidden/>
              </w:rPr>
              <w:fldChar w:fldCharType="end"/>
            </w:r>
          </w:hyperlink>
        </w:p>
        <w:p w14:paraId="4FDACFD9" w14:textId="4637DD66" w:rsidR="00B46037" w:rsidRDefault="00B46037">
          <w:pPr>
            <w:pStyle w:val="Spistreci2"/>
            <w:tabs>
              <w:tab w:val="right" w:leader="dot" w:pos="10194"/>
            </w:tabs>
            <w:rPr>
              <w:rFonts w:cstheme="minorBidi"/>
              <w:noProof/>
            </w:rPr>
          </w:pPr>
          <w:hyperlink w:anchor="_Toc190691428" w:history="1">
            <w:r w:rsidRPr="00F12100">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_Toc190691428 \h </w:instrText>
            </w:r>
            <w:r>
              <w:rPr>
                <w:noProof/>
                <w:webHidden/>
              </w:rPr>
            </w:r>
            <w:r>
              <w:rPr>
                <w:noProof/>
                <w:webHidden/>
              </w:rPr>
              <w:fldChar w:fldCharType="separate"/>
            </w:r>
            <w:r>
              <w:rPr>
                <w:noProof/>
                <w:webHidden/>
              </w:rPr>
              <w:t>18</w:t>
            </w:r>
            <w:r>
              <w:rPr>
                <w:noProof/>
                <w:webHidden/>
              </w:rPr>
              <w:fldChar w:fldCharType="end"/>
            </w:r>
          </w:hyperlink>
        </w:p>
        <w:p w14:paraId="18649605" w14:textId="55DFBBC2" w:rsidR="00B46037" w:rsidRDefault="00B46037">
          <w:pPr>
            <w:pStyle w:val="Spistreci2"/>
            <w:tabs>
              <w:tab w:val="right" w:leader="dot" w:pos="10194"/>
            </w:tabs>
            <w:rPr>
              <w:rFonts w:cstheme="minorBidi"/>
              <w:noProof/>
            </w:rPr>
          </w:pPr>
          <w:hyperlink w:anchor="_Toc190691429" w:history="1">
            <w:r w:rsidRPr="00F12100">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_Toc190691429 \h </w:instrText>
            </w:r>
            <w:r>
              <w:rPr>
                <w:noProof/>
                <w:webHidden/>
              </w:rPr>
            </w:r>
            <w:r>
              <w:rPr>
                <w:noProof/>
                <w:webHidden/>
              </w:rPr>
              <w:fldChar w:fldCharType="separate"/>
            </w:r>
            <w:r>
              <w:rPr>
                <w:noProof/>
                <w:webHidden/>
              </w:rPr>
              <w:t>19</w:t>
            </w:r>
            <w:r>
              <w:rPr>
                <w:noProof/>
                <w:webHidden/>
              </w:rPr>
              <w:fldChar w:fldCharType="end"/>
            </w:r>
          </w:hyperlink>
        </w:p>
        <w:p w14:paraId="65DBFDA7" w14:textId="11527C51" w:rsidR="00B46037" w:rsidRDefault="00B46037">
          <w:pPr>
            <w:pStyle w:val="Spistreci1"/>
            <w:rPr>
              <w:rFonts w:cstheme="minorBidi"/>
              <w:noProof/>
            </w:rPr>
          </w:pPr>
          <w:hyperlink w:anchor="_Toc190691430" w:history="1">
            <w:r w:rsidRPr="00F12100">
              <w:rPr>
                <w:rStyle w:val="Hipercze"/>
                <w:noProof/>
              </w:rPr>
              <w:t>VIII. UMOWA O DOFINANSOWANIE PROJEKTU</w:t>
            </w:r>
            <w:r>
              <w:rPr>
                <w:noProof/>
                <w:webHidden/>
              </w:rPr>
              <w:tab/>
            </w:r>
            <w:r>
              <w:rPr>
                <w:noProof/>
                <w:webHidden/>
              </w:rPr>
              <w:fldChar w:fldCharType="begin"/>
            </w:r>
            <w:r>
              <w:rPr>
                <w:noProof/>
                <w:webHidden/>
              </w:rPr>
              <w:instrText xml:space="preserve"> PAGEREF _Toc190691430 \h </w:instrText>
            </w:r>
            <w:r>
              <w:rPr>
                <w:noProof/>
                <w:webHidden/>
              </w:rPr>
            </w:r>
            <w:r>
              <w:rPr>
                <w:noProof/>
                <w:webHidden/>
              </w:rPr>
              <w:fldChar w:fldCharType="separate"/>
            </w:r>
            <w:r>
              <w:rPr>
                <w:noProof/>
                <w:webHidden/>
              </w:rPr>
              <w:t>19</w:t>
            </w:r>
            <w:r>
              <w:rPr>
                <w:noProof/>
                <w:webHidden/>
              </w:rPr>
              <w:fldChar w:fldCharType="end"/>
            </w:r>
          </w:hyperlink>
        </w:p>
        <w:p w14:paraId="439EE694" w14:textId="767CD857" w:rsidR="00B46037" w:rsidRDefault="00B46037">
          <w:pPr>
            <w:pStyle w:val="Spistreci2"/>
            <w:tabs>
              <w:tab w:val="right" w:leader="dot" w:pos="10194"/>
            </w:tabs>
            <w:rPr>
              <w:rFonts w:cstheme="minorBidi"/>
              <w:noProof/>
            </w:rPr>
          </w:pPr>
          <w:hyperlink w:anchor="_Toc190691431"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_Toc190691431 \h </w:instrText>
            </w:r>
            <w:r>
              <w:rPr>
                <w:noProof/>
                <w:webHidden/>
              </w:rPr>
            </w:r>
            <w:r>
              <w:rPr>
                <w:noProof/>
                <w:webHidden/>
              </w:rPr>
              <w:fldChar w:fldCharType="separate"/>
            </w:r>
            <w:r>
              <w:rPr>
                <w:noProof/>
                <w:webHidden/>
              </w:rPr>
              <w:t>19</w:t>
            </w:r>
            <w:r>
              <w:rPr>
                <w:noProof/>
                <w:webHidden/>
              </w:rPr>
              <w:fldChar w:fldCharType="end"/>
            </w:r>
          </w:hyperlink>
        </w:p>
        <w:p w14:paraId="42009FB8" w14:textId="38CFB4DC" w:rsidR="00B46037" w:rsidRDefault="00B46037">
          <w:pPr>
            <w:pStyle w:val="Spistreci2"/>
            <w:tabs>
              <w:tab w:val="right" w:leader="dot" w:pos="10194"/>
            </w:tabs>
            <w:rPr>
              <w:rFonts w:cstheme="minorBidi"/>
              <w:noProof/>
            </w:rPr>
          </w:pPr>
          <w:hyperlink w:anchor="_Toc190691432" w:history="1">
            <w:r w:rsidRPr="00F12100">
              <w:rPr>
                <w:rStyle w:val="Hipercze"/>
                <w:noProof/>
              </w:rPr>
              <w:t>B. Wzór umowy o dofinansowanie projektu</w:t>
            </w:r>
            <w:r>
              <w:rPr>
                <w:noProof/>
                <w:webHidden/>
              </w:rPr>
              <w:tab/>
            </w:r>
            <w:r>
              <w:rPr>
                <w:noProof/>
                <w:webHidden/>
              </w:rPr>
              <w:fldChar w:fldCharType="begin"/>
            </w:r>
            <w:r>
              <w:rPr>
                <w:noProof/>
                <w:webHidden/>
              </w:rPr>
              <w:instrText xml:space="preserve"> PAGEREF _Toc190691432 \h </w:instrText>
            </w:r>
            <w:r>
              <w:rPr>
                <w:noProof/>
                <w:webHidden/>
              </w:rPr>
            </w:r>
            <w:r>
              <w:rPr>
                <w:noProof/>
                <w:webHidden/>
              </w:rPr>
              <w:fldChar w:fldCharType="separate"/>
            </w:r>
            <w:r>
              <w:rPr>
                <w:noProof/>
                <w:webHidden/>
              </w:rPr>
              <w:t>19</w:t>
            </w:r>
            <w:r>
              <w:rPr>
                <w:noProof/>
                <w:webHidden/>
              </w:rPr>
              <w:fldChar w:fldCharType="end"/>
            </w:r>
          </w:hyperlink>
        </w:p>
        <w:p w14:paraId="2CFC3B86" w14:textId="1FCA1D10" w:rsidR="00B46037" w:rsidRDefault="00B46037">
          <w:pPr>
            <w:pStyle w:val="Spistreci2"/>
            <w:tabs>
              <w:tab w:val="right" w:leader="dot" w:pos="10194"/>
            </w:tabs>
            <w:rPr>
              <w:rFonts w:cstheme="minorBidi"/>
              <w:noProof/>
            </w:rPr>
          </w:pPr>
          <w:hyperlink w:anchor="_Toc190691433" w:history="1">
            <w:r w:rsidRPr="00F12100">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_Toc190691433 \h </w:instrText>
            </w:r>
            <w:r>
              <w:rPr>
                <w:noProof/>
                <w:webHidden/>
              </w:rPr>
            </w:r>
            <w:r>
              <w:rPr>
                <w:noProof/>
                <w:webHidden/>
              </w:rPr>
              <w:fldChar w:fldCharType="separate"/>
            </w:r>
            <w:r>
              <w:rPr>
                <w:noProof/>
                <w:webHidden/>
              </w:rPr>
              <w:t>20</w:t>
            </w:r>
            <w:r>
              <w:rPr>
                <w:noProof/>
                <w:webHidden/>
              </w:rPr>
              <w:fldChar w:fldCharType="end"/>
            </w:r>
          </w:hyperlink>
        </w:p>
        <w:p w14:paraId="638449D0" w14:textId="022E3A26" w:rsidR="00B46037" w:rsidRDefault="00B46037">
          <w:pPr>
            <w:pStyle w:val="Spistreci1"/>
            <w:rPr>
              <w:rFonts w:cstheme="minorBidi"/>
              <w:noProof/>
            </w:rPr>
          </w:pPr>
          <w:hyperlink w:anchor="_Toc190691434" w:history="1">
            <w:r w:rsidRPr="00F12100">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_Toc190691434 \h </w:instrText>
            </w:r>
            <w:r>
              <w:rPr>
                <w:noProof/>
                <w:webHidden/>
              </w:rPr>
            </w:r>
            <w:r>
              <w:rPr>
                <w:noProof/>
                <w:webHidden/>
              </w:rPr>
              <w:fldChar w:fldCharType="separate"/>
            </w:r>
            <w:r>
              <w:rPr>
                <w:noProof/>
                <w:webHidden/>
              </w:rPr>
              <w:t>21</w:t>
            </w:r>
            <w:r>
              <w:rPr>
                <w:noProof/>
                <w:webHidden/>
              </w:rPr>
              <w:fldChar w:fldCharType="end"/>
            </w:r>
          </w:hyperlink>
        </w:p>
        <w:p w14:paraId="65108B00" w14:textId="7EC9D879" w:rsidR="00B46037" w:rsidRDefault="00B46037">
          <w:pPr>
            <w:pStyle w:val="Spistreci2"/>
            <w:tabs>
              <w:tab w:val="right" w:leader="dot" w:pos="10194"/>
            </w:tabs>
            <w:rPr>
              <w:rFonts w:cstheme="minorBidi"/>
              <w:noProof/>
            </w:rPr>
          </w:pPr>
          <w:hyperlink w:anchor="_Toc190691435" w:history="1">
            <w:r w:rsidRPr="00F12100">
              <w:rPr>
                <w:rStyle w:val="Hipercze"/>
                <w:noProof/>
              </w:rPr>
              <w:t>A. Procedura odwoławcza od wyniku oceny LGD</w:t>
            </w:r>
            <w:r>
              <w:rPr>
                <w:noProof/>
                <w:webHidden/>
              </w:rPr>
              <w:tab/>
            </w:r>
            <w:r>
              <w:rPr>
                <w:noProof/>
                <w:webHidden/>
              </w:rPr>
              <w:fldChar w:fldCharType="begin"/>
            </w:r>
            <w:r>
              <w:rPr>
                <w:noProof/>
                <w:webHidden/>
              </w:rPr>
              <w:instrText xml:space="preserve"> PAGEREF _Toc190691435 \h </w:instrText>
            </w:r>
            <w:r>
              <w:rPr>
                <w:noProof/>
                <w:webHidden/>
              </w:rPr>
            </w:r>
            <w:r>
              <w:rPr>
                <w:noProof/>
                <w:webHidden/>
              </w:rPr>
              <w:fldChar w:fldCharType="separate"/>
            </w:r>
            <w:r>
              <w:rPr>
                <w:noProof/>
                <w:webHidden/>
              </w:rPr>
              <w:t>21</w:t>
            </w:r>
            <w:r>
              <w:rPr>
                <w:noProof/>
                <w:webHidden/>
              </w:rPr>
              <w:fldChar w:fldCharType="end"/>
            </w:r>
          </w:hyperlink>
        </w:p>
        <w:p w14:paraId="46B1620E" w14:textId="421FC833" w:rsidR="00B46037" w:rsidRDefault="00B46037">
          <w:pPr>
            <w:pStyle w:val="Spistreci2"/>
            <w:tabs>
              <w:tab w:val="right" w:leader="dot" w:pos="10194"/>
            </w:tabs>
            <w:rPr>
              <w:rFonts w:cstheme="minorBidi"/>
              <w:noProof/>
            </w:rPr>
          </w:pPr>
          <w:hyperlink w:anchor="_Toc190691436" w:history="1">
            <w:r w:rsidRPr="00F12100">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_Toc190691436 \h </w:instrText>
            </w:r>
            <w:r>
              <w:rPr>
                <w:noProof/>
                <w:webHidden/>
              </w:rPr>
            </w:r>
            <w:r>
              <w:rPr>
                <w:noProof/>
                <w:webHidden/>
              </w:rPr>
              <w:fldChar w:fldCharType="separate"/>
            </w:r>
            <w:r>
              <w:rPr>
                <w:noProof/>
                <w:webHidden/>
              </w:rPr>
              <w:t>22</w:t>
            </w:r>
            <w:r>
              <w:rPr>
                <w:noProof/>
                <w:webHidden/>
              </w:rPr>
              <w:fldChar w:fldCharType="end"/>
            </w:r>
          </w:hyperlink>
        </w:p>
        <w:p w14:paraId="1E0B91DF" w14:textId="0747489F" w:rsidR="00B46037" w:rsidRDefault="00B46037">
          <w:pPr>
            <w:pStyle w:val="Spistreci1"/>
            <w:rPr>
              <w:rFonts w:cstheme="minorBidi"/>
              <w:noProof/>
            </w:rPr>
          </w:pPr>
          <w:hyperlink w:anchor="_Toc190691437" w:history="1">
            <w:r w:rsidRPr="00F12100">
              <w:rPr>
                <w:rStyle w:val="Hipercze"/>
                <w:noProof/>
              </w:rPr>
              <w:t>X. UNIEWAŻNIENIE POSTĘPOWANIA</w:t>
            </w:r>
            <w:r>
              <w:rPr>
                <w:noProof/>
                <w:webHidden/>
              </w:rPr>
              <w:tab/>
            </w:r>
            <w:r>
              <w:rPr>
                <w:noProof/>
                <w:webHidden/>
              </w:rPr>
              <w:fldChar w:fldCharType="begin"/>
            </w:r>
            <w:r>
              <w:rPr>
                <w:noProof/>
                <w:webHidden/>
              </w:rPr>
              <w:instrText xml:space="preserve"> PAGEREF _Toc190691437 \h </w:instrText>
            </w:r>
            <w:r>
              <w:rPr>
                <w:noProof/>
                <w:webHidden/>
              </w:rPr>
            </w:r>
            <w:r>
              <w:rPr>
                <w:noProof/>
                <w:webHidden/>
              </w:rPr>
              <w:fldChar w:fldCharType="separate"/>
            </w:r>
            <w:r>
              <w:rPr>
                <w:noProof/>
                <w:webHidden/>
              </w:rPr>
              <w:t>22</w:t>
            </w:r>
            <w:r>
              <w:rPr>
                <w:noProof/>
                <w:webHidden/>
              </w:rPr>
              <w:fldChar w:fldCharType="end"/>
            </w:r>
          </w:hyperlink>
        </w:p>
        <w:p w14:paraId="3CE7E93C" w14:textId="25C82ECF" w:rsidR="00B46037" w:rsidRDefault="00B46037">
          <w:pPr>
            <w:pStyle w:val="Spistreci1"/>
            <w:rPr>
              <w:rFonts w:cstheme="minorBidi"/>
              <w:noProof/>
            </w:rPr>
          </w:pPr>
          <w:hyperlink w:anchor="_Toc190691438" w:history="1">
            <w:r w:rsidRPr="00F12100">
              <w:rPr>
                <w:rStyle w:val="Hipercze"/>
                <w:noProof/>
              </w:rPr>
              <w:t>XI. ZAMÓWIENIA</w:t>
            </w:r>
            <w:r>
              <w:rPr>
                <w:noProof/>
                <w:webHidden/>
              </w:rPr>
              <w:tab/>
            </w:r>
            <w:r>
              <w:rPr>
                <w:noProof/>
                <w:webHidden/>
              </w:rPr>
              <w:fldChar w:fldCharType="begin"/>
            </w:r>
            <w:r>
              <w:rPr>
                <w:noProof/>
                <w:webHidden/>
              </w:rPr>
              <w:instrText xml:space="preserve"> PAGEREF _Toc190691438 \h </w:instrText>
            </w:r>
            <w:r>
              <w:rPr>
                <w:noProof/>
                <w:webHidden/>
              </w:rPr>
            </w:r>
            <w:r>
              <w:rPr>
                <w:noProof/>
                <w:webHidden/>
              </w:rPr>
              <w:fldChar w:fldCharType="separate"/>
            </w:r>
            <w:r>
              <w:rPr>
                <w:noProof/>
                <w:webHidden/>
              </w:rPr>
              <w:t>22</w:t>
            </w:r>
            <w:r>
              <w:rPr>
                <w:noProof/>
                <w:webHidden/>
              </w:rPr>
              <w:fldChar w:fldCharType="end"/>
            </w:r>
          </w:hyperlink>
        </w:p>
        <w:p w14:paraId="27EB78BE" w14:textId="3F0FC3CE" w:rsidR="00B46037" w:rsidRDefault="00B46037">
          <w:pPr>
            <w:pStyle w:val="Spistreci1"/>
            <w:rPr>
              <w:rFonts w:cstheme="minorBidi"/>
              <w:noProof/>
            </w:rPr>
          </w:pPr>
          <w:hyperlink w:anchor="_Toc190691439" w:history="1">
            <w:r w:rsidRPr="00F12100">
              <w:rPr>
                <w:rStyle w:val="Hipercze"/>
                <w:noProof/>
              </w:rPr>
              <w:t>XII. MIEJSCE UDOSTĘPNIENIA DOKUMENTÓW</w:t>
            </w:r>
            <w:r>
              <w:rPr>
                <w:noProof/>
                <w:webHidden/>
              </w:rPr>
              <w:tab/>
            </w:r>
            <w:r>
              <w:rPr>
                <w:noProof/>
                <w:webHidden/>
              </w:rPr>
              <w:fldChar w:fldCharType="begin"/>
            </w:r>
            <w:r>
              <w:rPr>
                <w:noProof/>
                <w:webHidden/>
              </w:rPr>
              <w:instrText xml:space="preserve"> PAGEREF _Toc190691439 \h </w:instrText>
            </w:r>
            <w:r>
              <w:rPr>
                <w:noProof/>
                <w:webHidden/>
              </w:rPr>
            </w:r>
            <w:r>
              <w:rPr>
                <w:noProof/>
                <w:webHidden/>
              </w:rPr>
              <w:fldChar w:fldCharType="separate"/>
            </w:r>
            <w:r>
              <w:rPr>
                <w:noProof/>
                <w:webHidden/>
              </w:rPr>
              <w:t>23</w:t>
            </w:r>
            <w:r>
              <w:rPr>
                <w:noProof/>
                <w:webHidden/>
              </w:rPr>
              <w:fldChar w:fldCharType="end"/>
            </w:r>
          </w:hyperlink>
        </w:p>
        <w:p w14:paraId="0F83D19D" w14:textId="6F2CA3DC" w:rsidR="00B46037" w:rsidRDefault="00B46037">
          <w:pPr>
            <w:pStyle w:val="Spistreci1"/>
            <w:rPr>
              <w:rFonts w:cstheme="minorBidi"/>
              <w:noProof/>
            </w:rPr>
          </w:pPr>
          <w:hyperlink w:anchor="_Toc190691440" w:history="1">
            <w:r w:rsidRPr="00F12100">
              <w:rPr>
                <w:rStyle w:val="Hipercze"/>
                <w:noProof/>
              </w:rPr>
              <w:t>XIII. POSTANOWIENIA KOŃCOWE</w:t>
            </w:r>
            <w:r>
              <w:rPr>
                <w:noProof/>
                <w:webHidden/>
              </w:rPr>
              <w:tab/>
            </w:r>
            <w:r>
              <w:rPr>
                <w:noProof/>
                <w:webHidden/>
              </w:rPr>
              <w:fldChar w:fldCharType="begin"/>
            </w:r>
            <w:r>
              <w:rPr>
                <w:noProof/>
                <w:webHidden/>
              </w:rPr>
              <w:instrText xml:space="preserve"> PAGEREF _Toc190691440 \h </w:instrText>
            </w:r>
            <w:r>
              <w:rPr>
                <w:noProof/>
                <w:webHidden/>
              </w:rPr>
            </w:r>
            <w:r>
              <w:rPr>
                <w:noProof/>
                <w:webHidden/>
              </w:rPr>
              <w:fldChar w:fldCharType="separate"/>
            </w:r>
            <w:r>
              <w:rPr>
                <w:noProof/>
                <w:webHidden/>
              </w:rPr>
              <w:t>23</w:t>
            </w:r>
            <w:r>
              <w:rPr>
                <w:noProof/>
                <w:webHidden/>
              </w:rPr>
              <w:fldChar w:fldCharType="end"/>
            </w:r>
          </w:hyperlink>
        </w:p>
        <w:p w14:paraId="4F0D3D8A" w14:textId="0A3A55D3" w:rsidR="00B46037" w:rsidRDefault="00B46037">
          <w:pPr>
            <w:pStyle w:val="Spistreci1"/>
            <w:rPr>
              <w:rFonts w:cstheme="minorBidi"/>
              <w:noProof/>
            </w:rPr>
          </w:pPr>
          <w:hyperlink w:anchor="_Toc190691441" w:history="1">
            <w:r w:rsidRPr="00F12100">
              <w:rPr>
                <w:rStyle w:val="Hipercze"/>
                <w:noProof/>
              </w:rPr>
              <w:t>XIV. DOKUMENTY PROGRAMOWE</w:t>
            </w:r>
            <w:r>
              <w:rPr>
                <w:noProof/>
                <w:webHidden/>
              </w:rPr>
              <w:tab/>
            </w:r>
            <w:r>
              <w:rPr>
                <w:noProof/>
                <w:webHidden/>
              </w:rPr>
              <w:fldChar w:fldCharType="begin"/>
            </w:r>
            <w:r>
              <w:rPr>
                <w:noProof/>
                <w:webHidden/>
              </w:rPr>
              <w:instrText xml:space="preserve"> PAGEREF _Toc190691441 \h </w:instrText>
            </w:r>
            <w:r>
              <w:rPr>
                <w:noProof/>
                <w:webHidden/>
              </w:rPr>
            </w:r>
            <w:r>
              <w:rPr>
                <w:noProof/>
                <w:webHidden/>
              </w:rPr>
              <w:fldChar w:fldCharType="separate"/>
            </w:r>
            <w:r>
              <w:rPr>
                <w:noProof/>
                <w:webHidden/>
              </w:rPr>
              <w:t>23</w:t>
            </w:r>
            <w:r>
              <w:rPr>
                <w:noProof/>
                <w:webHidden/>
              </w:rPr>
              <w:fldChar w:fldCharType="end"/>
            </w:r>
          </w:hyperlink>
        </w:p>
        <w:p w14:paraId="49FEB83D" w14:textId="0B49CE2F" w:rsidR="00B46037" w:rsidRDefault="00B46037">
          <w:pPr>
            <w:pStyle w:val="Spistreci1"/>
            <w:rPr>
              <w:rFonts w:cstheme="minorBidi"/>
              <w:noProof/>
            </w:rPr>
          </w:pPr>
          <w:hyperlink w:anchor="_Toc190691442" w:history="1">
            <w:r w:rsidRPr="00F12100">
              <w:rPr>
                <w:rStyle w:val="Hipercze"/>
                <w:noProof/>
              </w:rPr>
              <w:t>XV. WYKAZ ZAŁĄCZNIKÓW</w:t>
            </w:r>
            <w:r>
              <w:rPr>
                <w:noProof/>
                <w:webHidden/>
              </w:rPr>
              <w:tab/>
            </w:r>
            <w:r>
              <w:rPr>
                <w:noProof/>
                <w:webHidden/>
              </w:rPr>
              <w:fldChar w:fldCharType="begin"/>
            </w:r>
            <w:r>
              <w:rPr>
                <w:noProof/>
                <w:webHidden/>
              </w:rPr>
              <w:instrText xml:space="preserve"> PAGEREF _Toc190691442 \h </w:instrText>
            </w:r>
            <w:r>
              <w:rPr>
                <w:noProof/>
                <w:webHidden/>
              </w:rPr>
            </w:r>
            <w:r>
              <w:rPr>
                <w:noProof/>
                <w:webHidden/>
              </w:rPr>
              <w:fldChar w:fldCharType="separate"/>
            </w:r>
            <w:r>
              <w:rPr>
                <w:noProof/>
                <w:webHidden/>
              </w:rPr>
              <w:t>25</w:t>
            </w:r>
            <w:r>
              <w:rPr>
                <w:noProof/>
                <w:webHidden/>
              </w:rPr>
              <w:fldChar w:fldCharType="end"/>
            </w:r>
          </w:hyperlink>
        </w:p>
        <w:p w14:paraId="46C4909E" w14:textId="2712BBF3"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05BA1">
      <w:pPr>
        <w:spacing w:after="0" w:line="240" w:lineRule="auto"/>
        <w:ind w:left="142" w:hanging="11"/>
        <w:jc w:val="both"/>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33ED35F3" w:rsidR="0053190D" w:rsidRDefault="0053190D" w:rsidP="00805BA1">
      <w:pPr>
        <w:spacing w:after="0" w:line="240" w:lineRule="auto"/>
        <w:ind w:left="142" w:hanging="11"/>
        <w:jc w:val="both"/>
        <w:rPr>
          <w:rFonts w:ascii="Calibri" w:hAnsi="Calibri" w:cs="Calibri"/>
          <w:b/>
          <w:bCs/>
        </w:rPr>
      </w:pPr>
    </w:p>
    <w:p w14:paraId="2E3B880A" w14:textId="6E264E64" w:rsidR="0053190D" w:rsidRDefault="0053190D" w:rsidP="00805BA1">
      <w:pPr>
        <w:spacing w:after="0" w:line="240" w:lineRule="auto"/>
        <w:ind w:left="142" w:hanging="11"/>
        <w:jc w:val="both"/>
        <w:rPr>
          <w:rFonts w:ascii="Calibri" w:hAnsi="Calibri" w:cs="Calibri"/>
          <w:b/>
          <w:bCs/>
        </w:rPr>
      </w:pPr>
    </w:p>
    <w:p w14:paraId="4E9A3947" w14:textId="0D9448D0" w:rsidR="00B15B0F" w:rsidRDefault="00B15B0F" w:rsidP="00805BA1">
      <w:pPr>
        <w:spacing w:after="0" w:line="240" w:lineRule="auto"/>
        <w:ind w:left="142" w:hanging="11"/>
        <w:jc w:val="both"/>
        <w:rPr>
          <w:rFonts w:ascii="Calibri" w:hAnsi="Calibri" w:cs="Calibri"/>
          <w:b/>
          <w:bCs/>
        </w:rPr>
      </w:pPr>
    </w:p>
    <w:p w14:paraId="0CBA1C3F" w14:textId="77777777" w:rsidR="00B15B0F" w:rsidRDefault="00B15B0F"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190691399"/>
      <w:r w:rsidRPr="00A53771">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 xml:space="preserve">„Do No </w:t>
      </w:r>
      <w:proofErr w:type="spellStart"/>
      <w:r w:rsidRPr="009A05CA">
        <w:rPr>
          <w:rFonts w:ascii="Calibri" w:hAnsi="Calibri" w:cs="Calibri"/>
        </w:rPr>
        <w:t>Significant</w:t>
      </w:r>
      <w:proofErr w:type="spellEnd"/>
      <w:r w:rsidRPr="009A05CA">
        <w:rPr>
          <w:rFonts w:ascii="Calibri" w:hAnsi="Calibri" w:cs="Calibri"/>
        </w:rPr>
        <w:t xml:space="preserve"> </w:t>
      </w:r>
      <w:proofErr w:type="spellStart"/>
      <w:r w:rsidRPr="009A05CA">
        <w:rPr>
          <w:rFonts w:ascii="Calibri" w:hAnsi="Calibri" w:cs="Calibri"/>
        </w:rPr>
        <w:t>Harm</w:t>
      </w:r>
      <w:proofErr w:type="spellEnd"/>
      <w:r w:rsidRPr="009A05CA">
        <w:rPr>
          <w:rFonts w:ascii="Calibri" w:hAnsi="Calibri" w:cs="Calibri"/>
        </w:rPr>
        <w:t>”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4CCC22C1"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0D42470"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4E5E133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2C108505" w14:textId="77777777" w:rsidR="009A05CA" w:rsidRPr="009A05CA" w:rsidRDefault="00752A90"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proofErr w:type="spellStart"/>
      <w:r w:rsidRPr="009A05CA">
        <w:rPr>
          <w:rFonts w:ascii="Calibri" w:hAnsi="Calibri" w:cs="Calibri"/>
          <w:b/>
          <w:bCs/>
        </w:rPr>
        <w:t>ePUAP</w:t>
      </w:r>
      <w:proofErr w:type="spellEnd"/>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0A13FB4D"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3B9C760A"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6034F56D" w:rsidR="009A05CA" w:rsidRPr="009A05CA" w:rsidRDefault="000A05E8"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182661">
        <w:rPr>
          <w:rFonts w:ascii="Calibri" w:hAnsi="Calibri" w:cs="Calibri"/>
        </w:rPr>
        <w:t>Zarząd STK lokalne</w:t>
      </w:r>
      <w:r w:rsidR="00182661" w:rsidRPr="009A05CA">
        <w:rPr>
          <w:rFonts w:ascii="Calibri" w:hAnsi="Calibri" w:cs="Calibri"/>
        </w:rPr>
        <w:t xml:space="preserve"> </w:t>
      </w:r>
      <w:r w:rsidR="003227D5" w:rsidRPr="009A05CA">
        <w:rPr>
          <w:rFonts w:ascii="Calibri" w:hAnsi="Calibri" w:cs="Calibri"/>
        </w:rPr>
        <w:t xml:space="preserve">kryteria wyboru, stosowane do oceny i wyboru projektów w ramach naboru, </w:t>
      </w:r>
    </w:p>
    <w:p w14:paraId="58D1239B" w14:textId="6AB83A1A" w:rsidR="009A05CA" w:rsidRPr="00182661"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C202CA">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CE68C4" w:rsidRPr="003B53C1">
        <w:rPr>
          <w:rFonts w:ascii="Calibri" w:hAnsi="Calibri" w:cs="Calibri"/>
        </w:rPr>
        <w:t xml:space="preserve">Stowarzyszenie </w:t>
      </w:r>
      <w:r w:rsidR="00182661" w:rsidRPr="003B53C1">
        <w:rPr>
          <w:rFonts w:ascii="Calibri" w:hAnsi="Calibri" w:cs="Calibri"/>
        </w:rPr>
        <w:t xml:space="preserve">Turystyczne Kaszuby </w:t>
      </w:r>
    </w:p>
    <w:p w14:paraId="67DC0DFA" w14:textId="3899D9AD" w:rsidR="009A05CA" w:rsidRPr="00182661"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3B53C1">
        <w:rPr>
          <w:rFonts w:ascii="Calibri" w:hAnsi="Calibri" w:cs="Calibri"/>
        </w:rPr>
        <w:t xml:space="preserve">LGD </w:t>
      </w:r>
      <w:r w:rsidR="00182661" w:rsidRPr="00182661">
        <w:rPr>
          <w:rFonts w:ascii="Calibri" w:hAnsi="Calibri" w:cs="Calibri"/>
        </w:rPr>
        <w:t>Stowarzyszenie Turystyczne Kaszuby</w:t>
      </w:r>
    </w:p>
    <w:p w14:paraId="0CE15416"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7DEC59C1"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42222034"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Pomoc 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 xml:space="preserve">roku w sprawie udzielania pomocy de </w:t>
      </w:r>
      <w:proofErr w:type="spellStart"/>
      <w:r w:rsidRPr="009A05CA">
        <w:rPr>
          <w:rFonts w:ascii="Calibri" w:hAnsi="Calibri" w:cs="Calibri"/>
        </w:rPr>
        <w:t>minimis</w:t>
      </w:r>
      <w:proofErr w:type="spellEnd"/>
      <w:r w:rsidRPr="009A05CA">
        <w:rPr>
          <w:rFonts w:ascii="Calibri" w:hAnsi="Calibri" w:cs="Calibri"/>
        </w:rPr>
        <w:t xml:space="preserve">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7BEC1CA6" w14:textId="60A68E04"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0CA3287C" w:rsid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51D94179" w:rsidR="009A05CA" w:rsidRPr="009A05CA" w:rsidRDefault="00E35417"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378D0CC8"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 xml:space="preserve">de </w:t>
      </w:r>
      <w:proofErr w:type="spellStart"/>
      <w:r w:rsidRPr="009A05CA">
        <w:rPr>
          <w:rFonts w:ascii="Calibri" w:hAnsi="Calibri" w:cs="Calibri"/>
          <w:b/>
          <w:bCs/>
        </w:rPr>
        <w:t>minimis</w:t>
      </w:r>
      <w:proofErr w:type="spellEnd"/>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 xml:space="preserve">kwietnia 2024 roku w sprawie udzielania pomocy de </w:t>
      </w:r>
      <w:proofErr w:type="spellStart"/>
      <w:r w:rsidRPr="009A05CA">
        <w:rPr>
          <w:rFonts w:ascii="Calibri" w:hAnsi="Calibri" w:cs="Calibri"/>
        </w:rPr>
        <w:t>minimis</w:t>
      </w:r>
      <w:proofErr w:type="spellEnd"/>
      <w:r w:rsidR="00D7511D" w:rsidRPr="009A05CA">
        <w:rPr>
          <w:rFonts w:ascii="Calibri" w:hAnsi="Calibri" w:cs="Calibri"/>
        </w:rPr>
        <w:t xml:space="preserve"> </w:t>
      </w:r>
      <w:r w:rsidRPr="009A05CA">
        <w:rPr>
          <w:rFonts w:ascii="Calibri" w:hAnsi="Calibri" w:cs="Calibri"/>
        </w:rPr>
        <w:t>w ramach regionalnych programów na lata 2021-2027</w:t>
      </w:r>
    </w:p>
    <w:p w14:paraId="1EAD3530" w14:textId="77777777" w:rsidR="00751B0D" w:rsidRPr="00751B0D"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02FDB63A" w14:textId="0140A0B6" w:rsidR="00751B0D" w:rsidRPr="00751B0D" w:rsidRDefault="00751B0D" w:rsidP="008C0698">
      <w:pPr>
        <w:pStyle w:val="Akapitzlist"/>
        <w:numPr>
          <w:ilvl w:val="3"/>
          <w:numId w:val="3"/>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w:t>
      </w:r>
      <w:r w:rsidR="00182661" w:rsidRPr="00751B0D">
        <w:rPr>
          <w:rFonts w:ascii="Calibri" w:hAnsi="Calibri" w:cs="Calibri"/>
          <w:b/>
          <w:bCs/>
        </w:rPr>
        <w:t>taksonomii -</w:t>
      </w:r>
      <w:r w:rsidRPr="00751B0D">
        <w:rPr>
          <w:rFonts w:ascii="Calibri" w:hAnsi="Calibri" w:cs="Calibri"/>
          <w:b/>
          <w:bCs/>
        </w:rPr>
        <w:t xml:space="preserve">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030D4E95" w14:textId="1D20149F" w:rsidR="009A05CA" w:rsidRPr="00751B0D" w:rsidRDefault="00E130D5" w:rsidP="008C0698">
      <w:pPr>
        <w:pStyle w:val="Akapitzlist"/>
        <w:numPr>
          <w:ilvl w:val="3"/>
          <w:numId w:val="3"/>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 xml:space="preserve">Rozporządzenie Parlamentu Europejskiego i Rady (UE, </w:t>
      </w:r>
      <w:proofErr w:type="spellStart"/>
      <w:r w:rsidR="00751B0D" w:rsidRPr="00751B0D">
        <w:rPr>
          <w:rFonts w:ascii="Calibri" w:hAnsi="Calibri" w:cs="Calibri"/>
        </w:rPr>
        <w:t>Euratom</w:t>
      </w:r>
      <w:proofErr w:type="spellEnd"/>
      <w:r w:rsidR="00751B0D" w:rsidRPr="00751B0D">
        <w:rPr>
          <w:rFonts w:ascii="Calibri" w:hAnsi="Calibri" w:cs="Calibri"/>
        </w:rPr>
        <w:t>) 2024/2509 z dnia 23 września 2024 r. w sprawie zasad finansowych mających zastosowanie do budżetu ogólnego Unii</w:t>
      </w:r>
      <w:r w:rsidRPr="00751B0D">
        <w:rPr>
          <w:rFonts w:ascii="Calibri" w:hAnsi="Calibri" w:cs="Calibri"/>
        </w:rPr>
        <w:t xml:space="preserve"> </w:t>
      </w:r>
    </w:p>
    <w:bookmarkEnd w:id="3"/>
    <w:p w14:paraId="4A1B25E9"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 xml:space="preserve">o funkcjonowaniu Unii Europejskiej do pomocy de </w:t>
      </w:r>
      <w:proofErr w:type="spellStart"/>
      <w:r w:rsidRPr="009A05CA">
        <w:rPr>
          <w:rFonts w:ascii="Calibri" w:hAnsi="Calibri" w:cs="Calibri"/>
        </w:rPr>
        <w:t>minimis</w:t>
      </w:r>
      <w:proofErr w:type="spellEnd"/>
      <w:r w:rsidR="00D7511D" w:rsidRPr="009A05CA">
        <w:rPr>
          <w:rFonts w:ascii="Calibri" w:hAnsi="Calibri" w:cs="Calibri"/>
        </w:rPr>
        <w:t xml:space="preserve"> </w:t>
      </w:r>
    </w:p>
    <w:p w14:paraId="77B15618" w14:textId="3088D35F" w:rsidR="009A05CA" w:rsidRPr="00182661"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Pr="009A05CA">
        <w:rPr>
          <w:rFonts w:ascii="Calibri" w:hAnsi="Calibri" w:cs="Calibri"/>
        </w:rPr>
        <w:t>Szczegółowy Opis Priorytetów Programu Fundusze Europejskie</w:t>
      </w:r>
      <w:r w:rsidR="00D7511D" w:rsidRPr="009A05CA">
        <w:rPr>
          <w:rFonts w:ascii="Calibri" w:hAnsi="Calibri" w:cs="Calibri"/>
        </w:rPr>
        <w:t xml:space="preserve"> </w:t>
      </w:r>
      <w:r w:rsidRPr="009A05CA">
        <w:rPr>
          <w:rFonts w:ascii="Calibri" w:hAnsi="Calibri" w:cs="Calibri"/>
        </w:rPr>
        <w:t xml:space="preserve">dla </w:t>
      </w:r>
      <w:r w:rsidR="00D7511D" w:rsidRPr="009A05CA">
        <w:rPr>
          <w:rFonts w:ascii="Calibri" w:hAnsi="Calibri" w:cs="Calibri"/>
        </w:rPr>
        <w:t>Pomorza</w:t>
      </w:r>
      <w:r w:rsidRPr="009A05CA">
        <w:rPr>
          <w:rFonts w:ascii="Calibri" w:hAnsi="Calibri" w:cs="Calibri"/>
        </w:rPr>
        <w:t xml:space="preserve"> 2021-2027</w:t>
      </w:r>
      <w:r w:rsidR="00C867AD" w:rsidRPr="009A05CA">
        <w:rPr>
          <w:rFonts w:ascii="Calibri" w:hAnsi="Calibri" w:cs="Calibri"/>
        </w:rPr>
        <w:t xml:space="preserve">, zatwierdzony </w:t>
      </w:r>
      <w:r w:rsidR="00C867AD" w:rsidRPr="003B53C1">
        <w:rPr>
          <w:rFonts w:ascii="Calibri" w:hAnsi="Calibri" w:cs="Calibri"/>
        </w:rPr>
        <w:t xml:space="preserve">Uchwałą Nr </w:t>
      </w:r>
      <w:r w:rsidR="00182661" w:rsidRPr="00182661">
        <w:rPr>
          <w:rFonts w:ascii="Calibri" w:hAnsi="Calibri" w:cs="Calibri"/>
        </w:rPr>
        <w:t xml:space="preserve">1121/120/25 </w:t>
      </w:r>
      <w:r w:rsidR="00C867AD" w:rsidRPr="003B53C1">
        <w:rPr>
          <w:rFonts w:ascii="Calibri" w:hAnsi="Calibri" w:cs="Calibri"/>
        </w:rPr>
        <w:t xml:space="preserve">Zarządu Województwa Pomorskiego z dnia </w:t>
      </w:r>
      <w:r w:rsidR="00182661" w:rsidRPr="003B53C1">
        <w:rPr>
          <w:rFonts w:ascii="Calibri" w:hAnsi="Calibri" w:cs="Calibri"/>
        </w:rPr>
        <w:t xml:space="preserve">11 września 2025 r. </w:t>
      </w:r>
    </w:p>
    <w:p w14:paraId="548D9A81"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7D85F343"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524F65" w14:textId="0C21A7B3" w:rsidR="009A05CA" w:rsidRPr="00182661" w:rsidRDefault="00E130D5" w:rsidP="008C0698">
      <w:pPr>
        <w:pStyle w:val="Akapitzlist"/>
        <w:numPr>
          <w:ilvl w:val="3"/>
          <w:numId w:val="3"/>
        </w:numPr>
        <w:spacing w:after="0" w:line="240" w:lineRule="auto"/>
        <w:ind w:left="567"/>
        <w:jc w:val="both"/>
        <w:rPr>
          <w:rFonts w:ascii="Calibri" w:hAnsi="Calibri" w:cs="Calibri"/>
          <w:b/>
          <w:bCs/>
        </w:rPr>
      </w:pPr>
      <w:r w:rsidRPr="00182661">
        <w:rPr>
          <w:rFonts w:ascii="Calibri" w:hAnsi="Calibri" w:cs="Calibri"/>
          <w:b/>
          <w:bCs/>
        </w:rPr>
        <w:t>Umowa ramowa</w:t>
      </w:r>
      <w:r w:rsidR="00D7511D" w:rsidRPr="00182661">
        <w:rPr>
          <w:rFonts w:ascii="Calibri" w:hAnsi="Calibri" w:cs="Calibri"/>
          <w:b/>
          <w:bCs/>
        </w:rPr>
        <w:t xml:space="preserve"> -</w:t>
      </w:r>
      <w:r w:rsidR="003E1475" w:rsidRPr="00182661">
        <w:rPr>
          <w:rFonts w:ascii="Calibri" w:hAnsi="Calibri" w:cs="Calibri"/>
          <w:b/>
          <w:bCs/>
        </w:rPr>
        <w:t xml:space="preserve"> </w:t>
      </w:r>
      <w:r w:rsidR="003E1475" w:rsidRPr="003B53C1">
        <w:rPr>
          <w:rFonts w:ascii="Calibri" w:hAnsi="Calibri" w:cs="Calibri"/>
          <w:bCs/>
        </w:rPr>
        <w:t xml:space="preserve">umowa z dnia </w:t>
      </w:r>
      <w:r w:rsidR="001129E6" w:rsidRPr="003B53C1">
        <w:rPr>
          <w:rFonts w:ascii="Calibri" w:hAnsi="Calibri" w:cs="Calibri"/>
          <w:bCs/>
        </w:rPr>
        <w:t>2</w:t>
      </w:r>
      <w:r w:rsidR="00525D16" w:rsidRPr="003B53C1">
        <w:rPr>
          <w:rFonts w:ascii="Calibri" w:hAnsi="Calibri" w:cs="Calibri"/>
          <w:bCs/>
        </w:rPr>
        <w:t>4</w:t>
      </w:r>
      <w:r w:rsidR="001129E6" w:rsidRPr="003B53C1">
        <w:rPr>
          <w:rFonts w:ascii="Calibri" w:hAnsi="Calibri" w:cs="Calibri"/>
          <w:bCs/>
        </w:rPr>
        <w:t xml:space="preserve"> stycznia 2024 r. </w:t>
      </w:r>
      <w:r w:rsidR="003E1475" w:rsidRPr="003B53C1">
        <w:rPr>
          <w:rFonts w:ascii="Calibri" w:hAnsi="Calibri" w:cs="Calibri"/>
          <w:color w:val="000000"/>
          <w:kern w:val="0"/>
        </w:rPr>
        <w:t xml:space="preserve">pomiędzy Zarządem Województwa Pomorskiego a </w:t>
      </w:r>
      <w:r w:rsidR="00182661" w:rsidRPr="003B53C1">
        <w:rPr>
          <w:rFonts w:ascii="Calibri" w:hAnsi="Calibri" w:cs="Calibri"/>
          <w:color w:val="000000"/>
          <w:kern w:val="0"/>
        </w:rPr>
        <w:t xml:space="preserve">Stowarzyszeniem Turystyczne Kaszuby </w:t>
      </w:r>
      <w:r w:rsidR="003E1475" w:rsidRPr="003B53C1">
        <w:rPr>
          <w:rFonts w:ascii="Calibri" w:hAnsi="Calibri" w:cs="Calibri"/>
          <w:color w:val="000000"/>
          <w:kern w:val="0"/>
        </w:rPr>
        <w:t xml:space="preserve">o warunkach i sposobie realizacji strategii rozwoju lokalnego kierowanego przez </w:t>
      </w:r>
      <w:r w:rsidR="003E1475" w:rsidRPr="00182661">
        <w:rPr>
          <w:rFonts w:ascii="Calibri" w:hAnsi="Calibri" w:cs="Calibri"/>
          <w:color w:val="000000"/>
          <w:kern w:val="0"/>
        </w:rPr>
        <w:t xml:space="preserve">społeczność </w:t>
      </w:r>
    </w:p>
    <w:p w14:paraId="1C9495FF" w14:textId="52BB239E"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0AB0AD0E"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w:t>
      </w:r>
      <w:proofErr w:type="spellStart"/>
      <w:r w:rsidRPr="009A05CA">
        <w:rPr>
          <w:rFonts w:ascii="Calibri" w:hAnsi="Calibri" w:cs="Calibri"/>
          <w:b/>
          <w:bCs/>
        </w:rPr>
        <w:t>Guidelines</w:t>
      </w:r>
      <w:proofErr w:type="spellEnd"/>
      <w:r w:rsidRPr="009A05CA">
        <w:rPr>
          <w:rFonts w:ascii="Calibri" w:hAnsi="Calibri" w:cs="Calibri"/>
          <w:b/>
          <w:bCs/>
        </w:rPr>
        <w:t xml:space="preserve">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 xml:space="preserve">oraz za pośrednictwem </w:t>
      </w:r>
      <w:proofErr w:type="spellStart"/>
      <w:r w:rsidRPr="009A05CA">
        <w:rPr>
          <w:rFonts w:ascii="Calibri" w:hAnsi="Calibri" w:cs="Calibri"/>
        </w:rPr>
        <w:t>ePUAP</w:t>
      </w:r>
      <w:proofErr w:type="spellEnd"/>
      <w:r w:rsidR="00B40A5F" w:rsidRPr="009A05CA">
        <w:rPr>
          <w:rFonts w:ascii="Calibri" w:hAnsi="Calibri" w:cs="Calibri"/>
        </w:rPr>
        <w:t>/ e-doręczenia</w:t>
      </w:r>
    </w:p>
    <w:p w14:paraId="0F01E5F3"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8C0698">
      <w:pPr>
        <w:pStyle w:val="Akapitzlist"/>
        <w:numPr>
          <w:ilvl w:val="3"/>
          <w:numId w:val="3"/>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8C0698">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1AF9ACC4" w:rsidR="007254CD" w:rsidRPr="007254CD" w:rsidRDefault="00E130D5" w:rsidP="008C0698">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3A0D352" w14:textId="7F0FBB40" w:rsidR="007254CD" w:rsidRPr="007254CD" w:rsidRDefault="00E130D5" w:rsidP="008C0698">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8C0698">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4" w:name="_Toc190691400"/>
      <w:r>
        <w:t xml:space="preserve">II. OGÓLNE </w:t>
      </w:r>
      <w:r w:rsidR="00CF3BE6">
        <w:t>ZASADY</w:t>
      </w:r>
      <w:r>
        <w:t xml:space="preserve"> DOTYCZĄCE NABORU</w:t>
      </w:r>
      <w:bookmarkEnd w:id="4"/>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77658D41" w:rsidR="00872336" w:rsidRPr="003F5F3B" w:rsidRDefault="00872336" w:rsidP="008C0698">
      <w:pPr>
        <w:pStyle w:val="Akapitzlist"/>
        <w:numPr>
          <w:ilvl w:val="0"/>
          <w:numId w:val="15"/>
        </w:numPr>
        <w:spacing w:after="0" w:line="240" w:lineRule="auto"/>
        <w:jc w:val="both"/>
        <w:rPr>
          <w:rFonts w:ascii="Calibri" w:hAnsi="Calibri" w:cs="Calibri"/>
          <w:b/>
          <w:bCs/>
        </w:rPr>
      </w:pPr>
      <w:r w:rsidRPr="003F5F3B">
        <w:rPr>
          <w:rFonts w:ascii="Calibri" w:hAnsi="Calibri" w:cs="Calibri"/>
        </w:rPr>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1918A736" w14:textId="62F758AA" w:rsidR="00872336" w:rsidRPr="002A3F4B" w:rsidRDefault="00830850" w:rsidP="008C0698">
      <w:pPr>
        <w:pStyle w:val="Akapitzlist"/>
        <w:numPr>
          <w:ilvl w:val="0"/>
          <w:numId w:val="15"/>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9802DA5" w:rsidR="00C8060F" w:rsidRPr="0059407D" w:rsidRDefault="00C8060F" w:rsidP="008C0698">
      <w:pPr>
        <w:pStyle w:val="Akapitzlist"/>
        <w:numPr>
          <w:ilvl w:val="0"/>
          <w:numId w:val="15"/>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6366C670" w:rsidR="0014191B" w:rsidRPr="00E102D9" w:rsidRDefault="0014191B" w:rsidP="008C0698">
      <w:pPr>
        <w:pStyle w:val="Akapitzlist"/>
        <w:numPr>
          <w:ilvl w:val="0"/>
          <w:numId w:val="15"/>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797F61B3" w14:textId="45B920D4" w:rsidR="00C8060F" w:rsidRPr="002A3F4B" w:rsidRDefault="00C8060F" w:rsidP="008C0698">
      <w:pPr>
        <w:pStyle w:val="Akapitzlist"/>
        <w:numPr>
          <w:ilvl w:val="0"/>
          <w:numId w:val="15"/>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78D7AA00" w:rsidR="00C8060F" w:rsidRPr="002A3F4B" w:rsidRDefault="00830850" w:rsidP="008C0698">
      <w:pPr>
        <w:pStyle w:val="Akapitzlist"/>
        <w:numPr>
          <w:ilvl w:val="0"/>
          <w:numId w:val="15"/>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8C0698">
      <w:pPr>
        <w:pStyle w:val="Akapitzlist"/>
        <w:numPr>
          <w:ilvl w:val="0"/>
          <w:numId w:val="15"/>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04A1B0BF" w:rsidR="002A3F4B" w:rsidRPr="003F5F3B" w:rsidRDefault="002A3F4B" w:rsidP="008C0698">
      <w:pPr>
        <w:pStyle w:val="Akapitzlist"/>
        <w:numPr>
          <w:ilvl w:val="0"/>
          <w:numId w:val="15"/>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8C0698">
      <w:pPr>
        <w:pStyle w:val="Akapitzlist"/>
        <w:numPr>
          <w:ilvl w:val="0"/>
          <w:numId w:val="15"/>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7ECBB3C2" w:rsidR="007254CD" w:rsidRPr="00182661" w:rsidRDefault="00C20C94" w:rsidP="008C0698">
      <w:pPr>
        <w:pStyle w:val="Akapitzlist"/>
        <w:numPr>
          <w:ilvl w:val="0"/>
          <w:numId w:val="15"/>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w:t>
      </w:r>
      <w:r w:rsidRPr="00182661">
        <w:rPr>
          <w:rFonts w:ascii="Calibri" w:hAnsi="Calibri" w:cs="Calibri"/>
          <w:bCs/>
        </w:rPr>
        <w:t xml:space="preserve">stronie internetowej Stowarzyszenia </w:t>
      </w:r>
      <w:r w:rsidR="00182661" w:rsidRPr="003B53C1">
        <w:rPr>
          <w:rFonts w:ascii="Calibri" w:hAnsi="Calibri" w:cs="Calibri"/>
          <w:bCs/>
        </w:rPr>
        <w:t xml:space="preserve">Turystyczne Kaszuby: www.kaszubylgd.pl     </w:t>
      </w:r>
    </w:p>
    <w:p w14:paraId="32A266CC" w14:textId="23638E1A" w:rsidR="000C1647" w:rsidRPr="007254CD" w:rsidRDefault="000C1647" w:rsidP="008C0698">
      <w:pPr>
        <w:pStyle w:val="Akapitzlist"/>
        <w:numPr>
          <w:ilvl w:val="0"/>
          <w:numId w:val="15"/>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16096FDE" w14:textId="7F3BDD26" w:rsidR="007254CD" w:rsidRPr="003B53C1" w:rsidRDefault="000C1647" w:rsidP="008C0698">
      <w:pPr>
        <w:pStyle w:val="Akapitzlist"/>
        <w:numPr>
          <w:ilvl w:val="0"/>
          <w:numId w:val="4"/>
        </w:numPr>
        <w:spacing w:after="0" w:line="240" w:lineRule="auto"/>
        <w:jc w:val="both"/>
        <w:rPr>
          <w:rFonts w:ascii="Calibri" w:hAnsi="Calibri" w:cs="Calibri"/>
        </w:rPr>
      </w:pPr>
      <w:r w:rsidRPr="00182661">
        <w:rPr>
          <w:rFonts w:ascii="Calibri" w:hAnsi="Calibri" w:cs="Calibri"/>
        </w:rPr>
        <w:t>kontakt LGD</w:t>
      </w:r>
      <w:r w:rsidRPr="003E18B0">
        <w:rPr>
          <w:rFonts w:ascii="Calibri" w:hAnsi="Calibri" w:cs="Calibri"/>
        </w:rPr>
        <w:t xml:space="preserve">: </w:t>
      </w:r>
      <w:hyperlink r:id="rId10" w:history="1">
        <w:r w:rsidR="0013495A" w:rsidRPr="003B53C1">
          <w:rPr>
            <w:rStyle w:val="Hipercze"/>
          </w:rPr>
          <w:t>stk@kaszuby.com.pl</w:t>
        </w:r>
      </w:hyperlink>
      <w:r w:rsidR="00182661" w:rsidRPr="003B53C1">
        <w:rPr>
          <w:rFonts w:ascii="Calibri" w:hAnsi="Calibri" w:cs="Calibri"/>
        </w:rPr>
        <w:t xml:space="preserve">, </w:t>
      </w:r>
      <w:r w:rsidRPr="003B53C1">
        <w:rPr>
          <w:rFonts w:ascii="Calibri" w:hAnsi="Calibri" w:cs="Calibri"/>
        </w:rPr>
        <w:t>tel</w:t>
      </w:r>
      <w:r w:rsidR="00B721DF" w:rsidRPr="003B53C1">
        <w:rPr>
          <w:rFonts w:ascii="Calibri" w:hAnsi="Calibri" w:cs="Calibri"/>
        </w:rPr>
        <w:t xml:space="preserve">. </w:t>
      </w:r>
      <w:r w:rsidR="0013495A">
        <w:rPr>
          <w:rFonts w:ascii="Calibri" w:hAnsi="Calibri" w:cs="Calibri"/>
        </w:rPr>
        <w:t>(</w:t>
      </w:r>
      <w:r w:rsidR="00182661" w:rsidRPr="003B53C1">
        <w:rPr>
          <w:rFonts w:ascii="Calibri" w:hAnsi="Calibri" w:cs="Calibri"/>
        </w:rPr>
        <w:t>58</w:t>
      </w:r>
      <w:r w:rsidR="0013495A">
        <w:rPr>
          <w:rFonts w:ascii="Calibri" w:hAnsi="Calibri" w:cs="Calibri"/>
        </w:rPr>
        <w:t>)</w:t>
      </w:r>
      <w:r w:rsidR="00182661" w:rsidRPr="003B53C1">
        <w:rPr>
          <w:rFonts w:ascii="Calibri" w:hAnsi="Calibri" w:cs="Calibri"/>
        </w:rPr>
        <w:t> 736 77 88</w:t>
      </w:r>
    </w:p>
    <w:p w14:paraId="0909E98A" w14:textId="031563B4" w:rsidR="00361699" w:rsidRPr="007254CD" w:rsidRDefault="000C1647" w:rsidP="008C0698">
      <w:pPr>
        <w:pStyle w:val="Akapitzlist"/>
        <w:numPr>
          <w:ilvl w:val="0"/>
          <w:numId w:val="4"/>
        </w:numPr>
        <w:spacing w:after="0" w:line="240" w:lineRule="auto"/>
        <w:jc w:val="both"/>
        <w:rPr>
          <w:rFonts w:ascii="Calibri" w:hAnsi="Calibri" w:cs="Calibri"/>
        </w:rPr>
      </w:pPr>
      <w:r w:rsidRPr="007254CD">
        <w:rPr>
          <w:rFonts w:ascii="Calibri" w:hAnsi="Calibri" w:cs="Calibri"/>
        </w:rPr>
        <w:t xml:space="preserve">kontakt DPROW: </w:t>
      </w:r>
      <w:bookmarkStart w:id="5"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5"/>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6" w:name="_Toc182855912"/>
      <w:bookmarkStart w:id="7" w:name="_Toc190691401"/>
      <w:bookmarkStart w:id="8" w:name="_Hlk182571937"/>
      <w:r w:rsidRPr="00A53771">
        <w:t>II</w:t>
      </w:r>
      <w:r w:rsidR="00DC5EA3" w:rsidRPr="00A53771">
        <w:t>I</w:t>
      </w:r>
      <w:r w:rsidRPr="00A53771">
        <w:t>. PODSTAWOWE INFORMACJE O NABORZE</w:t>
      </w:r>
      <w:bookmarkEnd w:id="6"/>
      <w:bookmarkEnd w:id="7"/>
    </w:p>
    <w:p w14:paraId="410573A8" w14:textId="55CEB8ED" w:rsidR="0093034C" w:rsidRPr="00A53771" w:rsidRDefault="0093034C" w:rsidP="00A53771">
      <w:pPr>
        <w:pStyle w:val="Nagwek2"/>
      </w:pPr>
      <w:bookmarkStart w:id="9" w:name="_Toc182855913"/>
      <w:bookmarkStart w:id="10" w:name="_Toc190691402"/>
      <w:r w:rsidRPr="00A53771">
        <w:t>A. Instytucja organizująca nabór</w:t>
      </w:r>
      <w:bookmarkEnd w:id="9"/>
      <w:bookmarkEnd w:id="10"/>
    </w:p>
    <w:bookmarkEnd w:id="8"/>
    <w:p w14:paraId="58AA6022" w14:textId="15E284DA" w:rsidR="00937D79" w:rsidRPr="006E66CB" w:rsidRDefault="00E11836" w:rsidP="008C0698">
      <w:pPr>
        <w:pStyle w:val="Akapitzlist"/>
        <w:numPr>
          <w:ilvl w:val="0"/>
          <w:numId w:val="5"/>
        </w:numPr>
        <w:spacing w:after="0" w:line="240" w:lineRule="auto"/>
        <w:ind w:left="567" w:hanging="436"/>
        <w:jc w:val="both"/>
        <w:rPr>
          <w:rFonts w:ascii="Calibri" w:hAnsi="Calibri" w:cs="Calibri"/>
        </w:rPr>
      </w:pPr>
      <w:r>
        <w:rPr>
          <w:rFonts w:ascii="Calibri" w:hAnsi="Calibri" w:cs="Calibri"/>
        </w:rPr>
        <w:t xml:space="preserve">Nabór organizowany jest przez </w:t>
      </w:r>
      <w:r w:rsidR="0013495A" w:rsidRPr="003B53C1">
        <w:rPr>
          <w:rFonts w:ascii="Calibri" w:hAnsi="Calibri" w:cs="Calibri"/>
        </w:rPr>
        <w:t>Stowarzyszenie Turystyczne Kaszuby,</w:t>
      </w:r>
      <w:r w:rsidR="0013495A" w:rsidRPr="006E66CB">
        <w:rPr>
          <w:rFonts w:ascii="Calibri" w:hAnsi="Calibri" w:cs="Calibri"/>
        </w:rPr>
        <w:t xml:space="preserve"> któr</w:t>
      </w:r>
      <w:r w:rsidR="0013495A">
        <w:rPr>
          <w:rFonts w:ascii="Calibri" w:hAnsi="Calibri" w:cs="Calibri"/>
        </w:rPr>
        <w:t>e</w:t>
      </w:r>
      <w:r w:rsidR="0013495A" w:rsidRPr="006E66CB">
        <w:rPr>
          <w:rFonts w:ascii="Calibri" w:hAnsi="Calibri" w:cs="Calibri"/>
        </w:rPr>
        <w:t xml:space="preserve"> odpowiedzialn</w:t>
      </w:r>
      <w:r w:rsidR="0013495A">
        <w:rPr>
          <w:rFonts w:ascii="Calibri" w:hAnsi="Calibri" w:cs="Calibri"/>
        </w:rPr>
        <w:t>e</w:t>
      </w:r>
      <w:r w:rsidR="0013495A" w:rsidRPr="006E66CB">
        <w:rPr>
          <w:rFonts w:ascii="Calibri" w:hAnsi="Calibri" w:cs="Calibri"/>
        </w:rPr>
        <w:t xml:space="preserve"> </w:t>
      </w:r>
      <w:r w:rsidR="0093034C" w:rsidRPr="006E66CB">
        <w:rPr>
          <w:rFonts w:ascii="Calibri" w:hAnsi="Calibri" w:cs="Calibri"/>
        </w:rPr>
        <w:t xml:space="preserve">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8C0698">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Proces oceny projektów koordynowany jest przez ZW, w </w:t>
      </w:r>
      <w:proofErr w:type="gramStart"/>
      <w:r w:rsidRPr="006E66CB">
        <w:rPr>
          <w:rFonts w:ascii="Calibri" w:hAnsi="Calibri" w:cs="Calibri"/>
        </w:rPr>
        <w:t>imieniu</w:t>
      </w:r>
      <w:proofErr w:type="gramEnd"/>
      <w:r w:rsidRPr="006E66CB">
        <w:rPr>
          <w:rFonts w:ascii="Calibri" w:hAnsi="Calibri" w:cs="Calibri"/>
        </w:rPr>
        <w:t xml:space="preserve">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8C0698">
      <w:pPr>
        <w:pStyle w:val="Akapitzlist"/>
        <w:numPr>
          <w:ilvl w:val="0"/>
          <w:numId w:val="5"/>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11" w:name="_Toc182855915"/>
      <w:bookmarkStart w:id="12" w:name="_Toc190691403"/>
      <w:r w:rsidRPr="00A53771">
        <w:rPr>
          <w:rStyle w:val="Nagwek2Znak"/>
          <w:b/>
        </w:rPr>
        <w:t>B</w:t>
      </w:r>
      <w:r w:rsidR="00857A3C" w:rsidRPr="00A53771">
        <w:t>. Zakresy wsparcia na wdrażanie LSR, których dotyczy nabór</w:t>
      </w:r>
      <w:r w:rsidR="0046411D" w:rsidRPr="00A53771">
        <w:t xml:space="preserve"> wniosków o wsparcie</w:t>
      </w:r>
      <w:bookmarkEnd w:id="11"/>
      <w:bookmarkEnd w:id="12"/>
    </w:p>
    <w:p w14:paraId="759C99DE" w14:textId="043AD7F5"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Pr="003B53C1">
        <w:rPr>
          <w:rFonts w:ascii="Calibri" w:hAnsi="Calibri" w:cs="Calibri"/>
        </w:rPr>
        <w:t>przedsięwzięcia</w:t>
      </w:r>
      <w:r w:rsidR="00C53E44" w:rsidRPr="003B53C1">
        <w:rPr>
          <w:rFonts w:ascii="Calibri" w:hAnsi="Calibri" w:cs="Calibri"/>
        </w:rPr>
        <w:t xml:space="preserve"> </w:t>
      </w:r>
      <w:r w:rsidR="0013495A" w:rsidRPr="0013495A">
        <w:rPr>
          <w:rFonts w:ascii="Calibri" w:hAnsi="Calibri" w:cs="Calibri"/>
        </w:rPr>
        <w:t xml:space="preserve">I.2 Ochrona różnorodności biologicznej obszarów cennych przyrodniczo, </w:t>
      </w:r>
      <w:r w:rsidRPr="003B53C1">
        <w:rPr>
          <w:rFonts w:ascii="Calibri" w:hAnsi="Calibri" w:cs="Calibri"/>
        </w:rPr>
        <w:t xml:space="preserve">objętego Celem </w:t>
      </w:r>
      <w:r w:rsidR="0013495A" w:rsidRPr="003B53C1">
        <w:rPr>
          <w:rFonts w:ascii="Calibri" w:hAnsi="Calibri" w:cs="Calibri"/>
        </w:rPr>
        <w:t xml:space="preserve">1 </w:t>
      </w:r>
      <w:r w:rsidR="0013495A" w:rsidRPr="0013495A">
        <w:rPr>
          <w:rFonts w:ascii="Calibri" w:hAnsi="Calibri" w:cs="Calibri"/>
        </w:rPr>
        <w:t xml:space="preserve">Ochrona środowiska i różnorodności biologicznej </w:t>
      </w:r>
      <w:r w:rsidRPr="003B53C1">
        <w:rPr>
          <w:rFonts w:ascii="Calibri" w:hAnsi="Calibri" w:cs="Calibri"/>
        </w:rPr>
        <w:t>w ramach Lokalnej Strategii Rozwoju</w:t>
      </w:r>
      <w:r w:rsidR="0013495A" w:rsidRPr="003B53C1">
        <w:rPr>
          <w:rFonts w:ascii="Calibri" w:hAnsi="Calibri" w:cs="Calibri"/>
        </w:rPr>
        <w:t xml:space="preserve"> Szwajcarii Kaszubskiej na lata</w:t>
      </w:r>
      <w:r w:rsidRPr="003B53C1">
        <w:rPr>
          <w:rFonts w:ascii="Calibri" w:hAnsi="Calibri" w:cs="Calibri"/>
        </w:rPr>
        <w:t xml:space="preserve"> </w:t>
      </w:r>
      <w:r w:rsidR="0013495A" w:rsidRPr="003B53C1">
        <w:rPr>
          <w:rFonts w:ascii="Calibri" w:hAnsi="Calibri" w:cs="Calibri"/>
        </w:rPr>
        <w:t>2021</w:t>
      </w:r>
      <w:r w:rsidRPr="003B53C1">
        <w:rPr>
          <w:rFonts w:ascii="Calibri" w:hAnsi="Calibri" w:cs="Calibri"/>
        </w:rPr>
        <w:t>-2027</w:t>
      </w:r>
      <w:r w:rsidR="004C5DD0" w:rsidRPr="003B53C1">
        <w:rPr>
          <w:rFonts w:ascii="Calibri" w:hAnsi="Calibri" w:cs="Calibri"/>
        </w:rPr>
        <w:t xml:space="preserve"> </w:t>
      </w:r>
      <w:r w:rsidR="004C5DD0" w:rsidRPr="0013495A">
        <w:rPr>
          <w:rFonts w:ascii="Calibri" w:hAnsi="Calibri" w:cs="Calibri"/>
        </w:rPr>
        <w:t>w</w:t>
      </w:r>
      <w:r w:rsidR="004C5DD0" w:rsidRPr="004C5DD0">
        <w:rPr>
          <w:rFonts w:ascii="Calibri" w:hAnsi="Calibri" w:cs="Calibri"/>
        </w:rPr>
        <w:t xml:space="preserve"> ramach Działania </w:t>
      </w:r>
      <w:r w:rsidR="00B15B0F" w:rsidRPr="00B15B0F">
        <w:rPr>
          <w:rFonts w:ascii="Calibri" w:hAnsi="Calibri" w:cs="Calibri"/>
        </w:rPr>
        <w:t xml:space="preserve">2.17 Różnorodność biologiczna i krajobrazu - RLKS </w:t>
      </w:r>
      <w:r w:rsidR="00F0023E">
        <w:rPr>
          <w:rFonts w:ascii="Calibri" w:hAnsi="Calibri" w:cs="Calibri"/>
        </w:rPr>
        <w:t xml:space="preserve">w ramach </w:t>
      </w:r>
      <w:r w:rsidR="004C5DD0" w:rsidRPr="00A4474B">
        <w:rPr>
          <w:rFonts w:ascii="Calibri" w:hAnsi="Calibri" w:cs="Calibri"/>
        </w:rPr>
        <w:t xml:space="preserve">FEP 2021-2027. </w:t>
      </w:r>
    </w:p>
    <w:p w14:paraId="4322F3D6" w14:textId="087D8D34" w:rsidR="004C5DD0" w:rsidRPr="00A53771" w:rsidRDefault="004C5DD0" w:rsidP="00A53771">
      <w:pPr>
        <w:pStyle w:val="Nagwek2"/>
        <w:rPr>
          <w:rStyle w:val="Nagwek2Znak"/>
          <w:b/>
        </w:rPr>
      </w:pPr>
      <w:bookmarkStart w:id="13" w:name="_Toc190691404"/>
      <w:r w:rsidRPr="00A53771">
        <w:rPr>
          <w:rStyle w:val="Nagwek2Znak"/>
          <w:b/>
        </w:rPr>
        <w:t>C. Typy projektów objęte naborem</w:t>
      </w:r>
      <w:bookmarkEnd w:id="13"/>
    </w:p>
    <w:p w14:paraId="38B6066B" w14:textId="515B05E1" w:rsidR="008D32EE" w:rsidRPr="004C5DD0" w:rsidRDefault="0047183C" w:rsidP="004C5DD0">
      <w:pPr>
        <w:spacing w:after="0" w:line="240" w:lineRule="auto"/>
        <w:jc w:val="both"/>
        <w:rPr>
          <w:rFonts w:ascii="Calibri" w:hAnsi="Calibri" w:cs="Calibri"/>
          <w:b/>
          <w:bCs/>
          <w:highlight w:val="yellow"/>
        </w:rPr>
      </w:pPr>
      <w:r w:rsidRPr="004C5DD0">
        <w:rPr>
          <w:rFonts w:ascii="Calibri" w:hAnsi="Calibri" w:cs="Calibri"/>
        </w:rPr>
        <w:t>W ramach naboru wsparciem zostaną objęte projekty dotyczące</w:t>
      </w:r>
      <w:r w:rsidR="00A4474B" w:rsidRPr="004C5DD0">
        <w:rPr>
          <w:rFonts w:ascii="Calibri" w:hAnsi="Calibri" w:cs="Calibri"/>
        </w:rPr>
        <w:t xml:space="preserve"> </w:t>
      </w:r>
      <w:r w:rsidR="008D32EE" w:rsidRPr="00703574">
        <w:rPr>
          <w:rFonts w:ascii="Calibri" w:hAnsi="Calibri" w:cs="Calibri"/>
        </w:rPr>
        <w:t xml:space="preserve">w szczególności: </w:t>
      </w:r>
    </w:p>
    <w:p w14:paraId="6DED0C13" w14:textId="608B3AB9" w:rsidR="006D73BA" w:rsidRPr="006D73BA" w:rsidRDefault="006D73BA" w:rsidP="008C0698">
      <w:pPr>
        <w:pStyle w:val="Akapitzlist"/>
        <w:numPr>
          <w:ilvl w:val="0"/>
          <w:numId w:val="62"/>
        </w:numPr>
        <w:spacing w:after="0" w:line="240" w:lineRule="auto"/>
        <w:jc w:val="both"/>
        <w:rPr>
          <w:rFonts w:ascii="Calibri" w:hAnsi="Calibri" w:cs="Calibri"/>
        </w:rPr>
      </w:pPr>
      <w:bookmarkStart w:id="14" w:name="_Toc182855916"/>
      <w:r>
        <w:rPr>
          <w:rFonts w:ascii="Calibri" w:hAnsi="Calibri" w:cs="Calibri"/>
        </w:rPr>
        <w:t>c</w:t>
      </w:r>
      <w:r w:rsidRPr="006D73BA">
        <w:rPr>
          <w:rFonts w:ascii="Calibri" w:hAnsi="Calibri" w:cs="Calibri"/>
        </w:rPr>
        <w:t>zynn</w:t>
      </w:r>
      <w:r>
        <w:rPr>
          <w:rFonts w:ascii="Calibri" w:hAnsi="Calibri" w:cs="Calibri"/>
        </w:rPr>
        <w:t>ej</w:t>
      </w:r>
      <w:r w:rsidRPr="006D73BA">
        <w:rPr>
          <w:rFonts w:ascii="Calibri" w:hAnsi="Calibri" w:cs="Calibri"/>
        </w:rPr>
        <w:t xml:space="preserve"> ochron</w:t>
      </w:r>
      <w:r w:rsidR="00C771D1">
        <w:rPr>
          <w:rFonts w:ascii="Calibri" w:hAnsi="Calibri" w:cs="Calibri"/>
        </w:rPr>
        <w:t>y</w:t>
      </w:r>
      <w:r w:rsidRPr="006D73BA">
        <w:rPr>
          <w:rFonts w:ascii="Calibri" w:hAnsi="Calibri" w:cs="Calibri"/>
        </w:rPr>
        <w:t xml:space="preserve"> i przywracani</w:t>
      </w:r>
      <w:r>
        <w:rPr>
          <w:rFonts w:ascii="Calibri" w:hAnsi="Calibri" w:cs="Calibri"/>
        </w:rPr>
        <w:t>a</w:t>
      </w:r>
      <w:r w:rsidRPr="006D73BA">
        <w:rPr>
          <w:rFonts w:ascii="Calibri" w:hAnsi="Calibri" w:cs="Calibri"/>
        </w:rPr>
        <w:t xml:space="preserve"> walorów przyrodniczo - krajobrazowych na obszarach:</w:t>
      </w:r>
    </w:p>
    <w:p w14:paraId="57655F54" w14:textId="77777777" w:rsidR="00F94FD6" w:rsidRDefault="006D73BA" w:rsidP="008C0698">
      <w:pPr>
        <w:pStyle w:val="Akapitzlist"/>
        <w:numPr>
          <w:ilvl w:val="0"/>
          <w:numId w:val="63"/>
        </w:numPr>
        <w:spacing w:after="0" w:line="240" w:lineRule="auto"/>
        <w:jc w:val="both"/>
        <w:rPr>
          <w:rFonts w:ascii="Calibri" w:hAnsi="Calibri" w:cs="Calibri"/>
        </w:rPr>
      </w:pPr>
      <w:r w:rsidRPr="006D73BA">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0565363" w14:textId="40C16C52"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t xml:space="preserve">- wg danych z centralnego rejestru form ochrony przyrody </w:t>
      </w:r>
      <w:bookmarkStart w:id="15"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5"/>
      <w:r w:rsidRPr="00E102D9">
        <w:rPr>
          <w:rFonts w:ascii="Calibri" w:hAnsi="Calibri" w:cs="Calibri"/>
        </w:rPr>
        <w:t>;</w:t>
      </w:r>
    </w:p>
    <w:p w14:paraId="2378249F" w14:textId="77777777" w:rsidR="006D73BA" w:rsidRPr="00E102D9" w:rsidRDefault="006D73BA" w:rsidP="008C0698">
      <w:pPr>
        <w:pStyle w:val="Akapitzlist"/>
        <w:numPr>
          <w:ilvl w:val="0"/>
          <w:numId w:val="63"/>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15C44CD2" w14:textId="77777777" w:rsidR="006D73BA" w:rsidRPr="00E102D9" w:rsidRDefault="006D73BA" w:rsidP="008C0698">
      <w:pPr>
        <w:pStyle w:val="Akapitzlist"/>
        <w:numPr>
          <w:ilvl w:val="0"/>
          <w:numId w:val="63"/>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7E246FA" w14:textId="66D85F13" w:rsidR="006D73BA" w:rsidRPr="00E102D9" w:rsidRDefault="006D73BA" w:rsidP="008C0698">
      <w:pPr>
        <w:pStyle w:val="Akapitzlist"/>
        <w:numPr>
          <w:ilvl w:val="0"/>
          <w:numId w:val="63"/>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3EC9EAB8"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t>w postaci wsparcia na realizację zadań dotyczących w szczególności:</w:t>
      </w:r>
    </w:p>
    <w:p w14:paraId="56F967EF" w14:textId="77777777" w:rsidR="006D73BA" w:rsidRPr="00E102D9" w:rsidRDefault="006D73BA" w:rsidP="008C0698">
      <w:pPr>
        <w:pStyle w:val="Akapitzlist"/>
        <w:numPr>
          <w:ilvl w:val="0"/>
          <w:numId w:val="64"/>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F733EA6" w14:textId="77777777" w:rsidR="006D73BA" w:rsidRPr="00E102D9" w:rsidRDefault="006D73BA" w:rsidP="008C0698">
      <w:pPr>
        <w:pStyle w:val="Akapitzlist"/>
        <w:numPr>
          <w:ilvl w:val="0"/>
          <w:numId w:val="64"/>
        </w:numPr>
        <w:spacing w:after="0" w:line="240" w:lineRule="auto"/>
        <w:jc w:val="both"/>
        <w:rPr>
          <w:rFonts w:ascii="Calibri" w:hAnsi="Calibri" w:cs="Calibri"/>
        </w:rPr>
      </w:pPr>
      <w:r w:rsidRPr="00E102D9">
        <w:rPr>
          <w:rFonts w:ascii="Calibri" w:hAnsi="Calibri" w:cs="Calibri"/>
        </w:rPr>
        <w:t xml:space="preserve">opracowania i wdrażania programów odtwarzania i </w:t>
      </w:r>
      <w:proofErr w:type="spellStart"/>
      <w:r w:rsidRPr="00E102D9">
        <w:rPr>
          <w:rFonts w:ascii="Calibri" w:hAnsi="Calibri" w:cs="Calibri"/>
        </w:rPr>
        <w:t>renaturalizacji</w:t>
      </w:r>
      <w:proofErr w:type="spellEnd"/>
      <w:r w:rsidRPr="00E102D9">
        <w:rPr>
          <w:rFonts w:ascii="Calibri" w:hAnsi="Calibri" w:cs="Calibri"/>
        </w:rPr>
        <w:t xml:space="preserve"> ekosystemów;</w:t>
      </w:r>
    </w:p>
    <w:p w14:paraId="339BFDC4" w14:textId="77777777" w:rsidR="006D73BA" w:rsidRPr="00E102D9" w:rsidRDefault="006D73BA" w:rsidP="008C0698">
      <w:pPr>
        <w:pStyle w:val="Akapitzlist"/>
        <w:numPr>
          <w:ilvl w:val="0"/>
          <w:numId w:val="64"/>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17F5AE48" w14:textId="77777777" w:rsidR="006D73BA" w:rsidRPr="00E102D9" w:rsidRDefault="006D73BA" w:rsidP="008C0698">
      <w:pPr>
        <w:pStyle w:val="Akapitzlist"/>
        <w:numPr>
          <w:ilvl w:val="0"/>
          <w:numId w:val="64"/>
        </w:numPr>
        <w:spacing w:after="0" w:line="240" w:lineRule="auto"/>
        <w:jc w:val="both"/>
        <w:rPr>
          <w:rFonts w:ascii="Calibri" w:hAnsi="Calibri" w:cs="Calibri"/>
        </w:rPr>
      </w:pPr>
      <w:r w:rsidRPr="00E102D9">
        <w:rPr>
          <w:rFonts w:ascii="Calibri" w:hAnsi="Calibri" w:cs="Calibri"/>
        </w:rPr>
        <w:t>eliminacji obcych gatunków inwazyjnych;</w:t>
      </w:r>
    </w:p>
    <w:p w14:paraId="735D7699" w14:textId="4A07A9EC" w:rsidR="006D73BA" w:rsidRPr="006D73BA" w:rsidRDefault="006D73BA" w:rsidP="008C0698">
      <w:pPr>
        <w:pStyle w:val="Akapitzlist"/>
        <w:numPr>
          <w:ilvl w:val="0"/>
          <w:numId w:val="64"/>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2639158E" w14:textId="5A3E2948" w:rsidR="006D73BA" w:rsidRDefault="006D73BA" w:rsidP="006D73BA">
      <w:pPr>
        <w:spacing w:after="0" w:line="240" w:lineRule="auto"/>
        <w:ind w:left="360"/>
        <w:jc w:val="both"/>
        <w:rPr>
          <w:rFonts w:ascii="Calibri" w:hAnsi="Calibri" w:cs="Calibri"/>
          <w:highlight w:val="green"/>
        </w:rPr>
      </w:pPr>
    </w:p>
    <w:p w14:paraId="5CE565B3" w14:textId="77777777" w:rsidR="004E081D" w:rsidRPr="006D73BA" w:rsidRDefault="004E081D" w:rsidP="008C0698">
      <w:pPr>
        <w:pStyle w:val="Akapitzlist"/>
        <w:numPr>
          <w:ilvl w:val="0"/>
          <w:numId w:val="62"/>
        </w:numPr>
        <w:spacing w:after="0" w:line="240" w:lineRule="auto"/>
        <w:jc w:val="both"/>
        <w:rPr>
          <w:rFonts w:ascii="Calibri" w:hAnsi="Calibri" w:cs="Calibri"/>
        </w:rPr>
      </w:pPr>
      <w:r w:rsidRPr="006D73BA">
        <w:rPr>
          <w:rFonts w:ascii="Calibri" w:hAnsi="Calibri" w:cs="Calibri"/>
        </w:rPr>
        <w:t>Ochrona wód i ekosystemów od wód zależnych, w szczególności jezior, poprzez:</w:t>
      </w:r>
    </w:p>
    <w:p w14:paraId="677B7B29" w14:textId="77777777" w:rsidR="004E081D" w:rsidRDefault="004E081D" w:rsidP="008C0698">
      <w:pPr>
        <w:pStyle w:val="Akapitzlist"/>
        <w:numPr>
          <w:ilvl w:val="0"/>
          <w:numId w:val="67"/>
        </w:numPr>
        <w:spacing w:after="0" w:line="240" w:lineRule="auto"/>
        <w:jc w:val="both"/>
        <w:rPr>
          <w:rFonts w:ascii="Calibri" w:hAnsi="Calibri" w:cs="Calibri"/>
        </w:rPr>
      </w:pPr>
      <w:r w:rsidRPr="006D73BA">
        <w:rPr>
          <w:rFonts w:ascii="Calibri" w:hAnsi="Calibri" w:cs="Calibri"/>
        </w:rPr>
        <w:t xml:space="preserve">zadania mające na celu ochronę cennych siedlisk wodnych, w tym jezior wrażliwych na eutrofizację (zwłaszcza </w:t>
      </w:r>
      <w:proofErr w:type="spellStart"/>
      <w:r w:rsidRPr="006D73BA">
        <w:rPr>
          <w:rFonts w:ascii="Calibri" w:hAnsi="Calibri" w:cs="Calibri"/>
        </w:rPr>
        <w:t>lobeliowych</w:t>
      </w:r>
      <w:proofErr w:type="spellEnd"/>
      <w:r w:rsidRPr="006D73BA">
        <w:rPr>
          <w:rFonts w:ascii="Calibri" w:hAnsi="Calibri" w:cs="Calibri"/>
        </w:rPr>
        <w:t>), związanych z potwierdzoną koniecznością redukcji bezpośredniego, znaczącego negatywnego wpływu ścieków bytowych na jakość wód w jeziorach;</w:t>
      </w:r>
    </w:p>
    <w:p w14:paraId="0730CCC2" w14:textId="77777777" w:rsidR="004E081D" w:rsidRDefault="004E081D" w:rsidP="008C0698">
      <w:pPr>
        <w:pStyle w:val="Akapitzlist"/>
        <w:numPr>
          <w:ilvl w:val="0"/>
          <w:numId w:val="67"/>
        </w:numPr>
        <w:spacing w:after="0" w:line="240" w:lineRule="auto"/>
        <w:jc w:val="both"/>
        <w:rPr>
          <w:rFonts w:ascii="Calibri" w:hAnsi="Calibri" w:cs="Calibri"/>
        </w:rPr>
      </w:pPr>
      <w:r w:rsidRPr="006D73BA">
        <w:rPr>
          <w:rFonts w:ascii="Calibri" w:hAnsi="Calibri" w:cs="Calibri"/>
        </w:rPr>
        <w:t>działania służące poprawie jakości wód jezior stanowiących jednolite części wód powierzchniowych (JCWP) zagrożone nieosiągnięciem celów środowiskowych, ze względu na zanieczyszczenia komunalne;</w:t>
      </w:r>
    </w:p>
    <w:p w14:paraId="762BE16D" w14:textId="77777777" w:rsidR="004E081D" w:rsidRDefault="004E081D" w:rsidP="008C0698">
      <w:pPr>
        <w:pStyle w:val="Akapitzlist"/>
        <w:numPr>
          <w:ilvl w:val="0"/>
          <w:numId w:val="67"/>
        </w:numPr>
        <w:spacing w:after="0" w:line="240" w:lineRule="auto"/>
        <w:jc w:val="both"/>
        <w:rPr>
          <w:rFonts w:ascii="Calibri" w:hAnsi="Calibri" w:cs="Calibri"/>
        </w:rPr>
      </w:pPr>
      <w:r w:rsidRPr="006D73BA">
        <w:rPr>
          <w:rFonts w:ascii="Calibri" w:hAnsi="Calibri" w:cs="Calibri"/>
        </w:rPr>
        <w:t>rekultywację jezior;</w:t>
      </w:r>
    </w:p>
    <w:p w14:paraId="0C740039" w14:textId="77777777" w:rsidR="004E081D" w:rsidRDefault="004E081D" w:rsidP="008C0698">
      <w:pPr>
        <w:pStyle w:val="Akapitzlist"/>
        <w:numPr>
          <w:ilvl w:val="0"/>
          <w:numId w:val="67"/>
        </w:numPr>
        <w:spacing w:after="0" w:line="240" w:lineRule="auto"/>
        <w:jc w:val="both"/>
        <w:rPr>
          <w:rFonts w:ascii="Calibri" w:hAnsi="Calibri" w:cs="Calibri"/>
        </w:rPr>
      </w:pPr>
      <w:r w:rsidRPr="006D73BA">
        <w:rPr>
          <w:rFonts w:ascii="Calibri" w:hAnsi="Calibri" w:cs="Calibri"/>
        </w:rPr>
        <w:t>urządzenie i zagospodarowanie terenów wokół rzek, jezior i zbiorników wodnych w celu ograniczenia spływu zanieczyszczeń powierzchniowych i antropopresji oraz działania w zlewni bezpośredniej jeziora, służące ochronie jego ekosystemu;</w:t>
      </w:r>
    </w:p>
    <w:p w14:paraId="5939344B" w14:textId="77777777" w:rsidR="004E081D" w:rsidRPr="006D73BA" w:rsidRDefault="004E081D" w:rsidP="008C0698">
      <w:pPr>
        <w:pStyle w:val="Akapitzlist"/>
        <w:numPr>
          <w:ilvl w:val="0"/>
          <w:numId w:val="67"/>
        </w:numPr>
        <w:spacing w:after="0" w:line="240" w:lineRule="auto"/>
        <w:jc w:val="both"/>
        <w:rPr>
          <w:rFonts w:ascii="Calibri" w:hAnsi="Calibri" w:cs="Calibri"/>
        </w:rPr>
      </w:pPr>
      <w:r w:rsidRPr="006D73BA">
        <w:rPr>
          <w:rFonts w:ascii="Calibri" w:hAnsi="Calibri" w:cs="Calibri"/>
        </w:rPr>
        <w:t xml:space="preserve">zadania mające na celu ochronę obszarów podmokłych (zwłaszcza torfowisk), działania </w:t>
      </w:r>
      <w:proofErr w:type="spellStart"/>
      <w:r w:rsidRPr="006D73BA">
        <w:rPr>
          <w:rFonts w:ascii="Calibri" w:hAnsi="Calibri" w:cs="Calibri"/>
        </w:rPr>
        <w:t>renaturalizacyjne</w:t>
      </w:r>
      <w:proofErr w:type="spellEnd"/>
      <w:r w:rsidRPr="006D73BA">
        <w:rPr>
          <w:rFonts w:ascii="Calibri" w:hAnsi="Calibri" w:cs="Calibri"/>
        </w:rPr>
        <w:t>, rozwój małej infrastruktury chroniącej obszary podmokłe (np. kładki nad torfowiskami, odtwarzanie małych urządzeń wodnych zatrzymujących wodę na torfowisku), a także działania wpływające na ograniczenie dopływu zanieczyszczeń, np. poprzez tworzenie stref buforowych.</w:t>
      </w:r>
    </w:p>
    <w:p w14:paraId="21BB5D9D"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29952877" w14:textId="77777777" w:rsidR="004E081D" w:rsidRDefault="004E081D" w:rsidP="005936B9">
      <w:pPr>
        <w:spacing w:after="0" w:line="240" w:lineRule="auto"/>
        <w:jc w:val="both"/>
        <w:rPr>
          <w:rFonts w:ascii="Calibri" w:hAnsi="Calibri" w:cs="Calibri"/>
          <w:highlight w:val="green"/>
        </w:rPr>
      </w:pPr>
    </w:p>
    <w:p w14:paraId="7C4DA78F" w14:textId="4EFCD244"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4A2205F8" w14:textId="77777777" w:rsidR="006D73BA" w:rsidRPr="006D73BA" w:rsidRDefault="006D73BA" w:rsidP="006D73BA">
      <w:pPr>
        <w:spacing w:after="0" w:line="240" w:lineRule="auto"/>
        <w:ind w:left="360"/>
        <w:jc w:val="both"/>
        <w:rPr>
          <w:rFonts w:ascii="Calibri" w:hAnsi="Calibri" w:cs="Calibri"/>
        </w:rPr>
      </w:pPr>
    </w:p>
    <w:p w14:paraId="164BE006" w14:textId="0BF5C1FC" w:rsidR="006D73BA" w:rsidRPr="00E5798F" w:rsidRDefault="006D73BA" w:rsidP="008C0698">
      <w:pPr>
        <w:pStyle w:val="Akapitzlist"/>
        <w:numPr>
          <w:ilvl w:val="0"/>
          <w:numId w:val="65"/>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016536B1" w14:textId="77777777" w:rsidR="006D73BA" w:rsidRDefault="006D73BA" w:rsidP="008C0698">
      <w:pPr>
        <w:pStyle w:val="Akapitzlist"/>
        <w:numPr>
          <w:ilvl w:val="0"/>
          <w:numId w:val="66"/>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375FE16A" w14:textId="77777777" w:rsidR="006D73BA" w:rsidRDefault="006D73BA" w:rsidP="008C0698">
      <w:pPr>
        <w:pStyle w:val="Akapitzlist"/>
        <w:numPr>
          <w:ilvl w:val="0"/>
          <w:numId w:val="66"/>
        </w:numPr>
        <w:spacing w:after="0" w:line="240" w:lineRule="auto"/>
        <w:jc w:val="both"/>
        <w:rPr>
          <w:rFonts w:ascii="Calibri" w:hAnsi="Calibri" w:cs="Calibri"/>
        </w:rPr>
      </w:pPr>
      <w:r w:rsidRPr="006D73BA">
        <w:rPr>
          <w:rFonts w:ascii="Calibri" w:hAnsi="Calibri" w:cs="Calibri"/>
        </w:rPr>
        <w:t>tworzenie i rozwój ośrodków pomocy i rehabilitacji dzikich zwierząt, również na terenach poza ww. obszarami ochronnymi;</w:t>
      </w:r>
    </w:p>
    <w:p w14:paraId="09484B10" w14:textId="77777777" w:rsidR="006D73BA" w:rsidRDefault="006D73BA" w:rsidP="008C0698">
      <w:pPr>
        <w:pStyle w:val="Akapitzlist"/>
        <w:numPr>
          <w:ilvl w:val="0"/>
          <w:numId w:val="66"/>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p>
    <w:p w14:paraId="2948B14D" w14:textId="5ABFC07C" w:rsidR="006D73BA" w:rsidRPr="006D73BA" w:rsidRDefault="006D73BA" w:rsidP="008C0698">
      <w:pPr>
        <w:pStyle w:val="Akapitzlist"/>
        <w:numPr>
          <w:ilvl w:val="0"/>
          <w:numId w:val="66"/>
        </w:numPr>
        <w:spacing w:after="0" w:line="240" w:lineRule="auto"/>
        <w:jc w:val="both"/>
        <w:rPr>
          <w:rFonts w:ascii="Calibri" w:hAnsi="Calibri" w:cs="Calibri"/>
        </w:rPr>
      </w:pPr>
      <w:r w:rsidRPr="006D73BA">
        <w:rPr>
          <w:rFonts w:ascii="Calibri" w:hAnsi="Calibri" w:cs="Calibri"/>
        </w:rPr>
        <w:t>rekultywacja terenów zdegradowanych w wyniku składowania odpadów w miejscach na ten cel nieprzeznaczonych na terenach będących we władaniu jednostek samorządu terytorialnego lub ich związków, leżących również poza ww. obszarami chronionymi. Rekultywacja powinna prowadzić w pierwszej kolejności do przeznaczenia terenu na cele przyrodnicze lub społeczne oraz zagospodarowania terenów zieleni miejskiej. Wsparcie może zostać udzielone w przypadkach, gdy podmiot odpowiedzialny za degradację terenu lub nielegalne składowanie odpadów nie może zostać zidentyfikowany lub nie może być odpowiedzialny za finansowanie rekultywacji zgodnie z zasadą „zanieczyszczający płaci” oraz dyrektywą 2004/35/WE w sprawie odpowiedzialności za środowisko w odniesieniu do zapobiegania i zaradzania szkodom wyrządzonym środowisku naturalnemu.</w:t>
      </w:r>
    </w:p>
    <w:p w14:paraId="64C6B24F" w14:textId="77777777" w:rsidR="006D73BA" w:rsidRPr="006D73BA" w:rsidRDefault="006D73BA" w:rsidP="006D73BA">
      <w:pPr>
        <w:spacing w:after="0" w:line="240" w:lineRule="auto"/>
        <w:ind w:left="360"/>
        <w:jc w:val="both"/>
        <w:rPr>
          <w:rFonts w:ascii="Calibri" w:hAnsi="Calibri" w:cs="Calibri"/>
        </w:rPr>
      </w:pPr>
    </w:p>
    <w:p w14:paraId="35B36AA6" w14:textId="4BE77AFE" w:rsidR="006D73BA" w:rsidRPr="006D73BA" w:rsidRDefault="006D73BA" w:rsidP="008C0698">
      <w:pPr>
        <w:pStyle w:val="Akapitzlist"/>
        <w:numPr>
          <w:ilvl w:val="0"/>
          <w:numId w:val="65"/>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3F0F3600" w14:textId="77777777" w:rsidR="006D73BA" w:rsidRPr="005936B9" w:rsidRDefault="006D73BA" w:rsidP="006D73BA">
      <w:pPr>
        <w:spacing w:after="0" w:line="240" w:lineRule="auto"/>
        <w:ind w:left="360"/>
        <w:jc w:val="both"/>
        <w:rPr>
          <w:rFonts w:ascii="Calibri" w:hAnsi="Calibri" w:cs="Calibri"/>
          <w:strike/>
        </w:rPr>
      </w:pPr>
    </w:p>
    <w:p w14:paraId="4031DDE0" w14:textId="6B5F3123" w:rsidR="007D7562" w:rsidRPr="00A53771" w:rsidRDefault="00FE1F4E" w:rsidP="00A53771">
      <w:pPr>
        <w:pStyle w:val="Nagwek2"/>
      </w:pPr>
      <w:bookmarkStart w:id="16" w:name="_Toc190691405"/>
      <w:r w:rsidRPr="00A53771">
        <w:t>D</w:t>
      </w:r>
      <w:r w:rsidR="007D7562" w:rsidRPr="00A53771">
        <w:t>. Podmioty uprawnione do ubiegania się o dofinansowanie</w:t>
      </w:r>
      <w:bookmarkEnd w:id="16"/>
      <w:r w:rsidR="007D7562" w:rsidRPr="00A53771">
        <w:t xml:space="preserve"> </w:t>
      </w:r>
    </w:p>
    <w:p w14:paraId="67455082" w14:textId="3E582F58" w:rsidR="00A6586D" w:rsidRPr="003B53C1" w:rsidRDefault="00AA3C14" w:rsidP="008C0698">
      <w:pPr>
        <w:pStyle w:val="Akapitzlist"/>
        <w:numPr>
          <w:ilvl w:val="0"/>
          <w:numId w:val="16"/>
        </w:numPr>
        <w:spacing w:after="0" w:line="240" w:lineRule="auto"/>
        <w:ind w:left="567" w:hanging="425"/>
        <w:jc w:val="both"/>
        <w:rPr>
          <w:rFonts w:ascii="Calibri" w:hAnsi="Calibri" w:cs="Calibri"/>
        </w:rPr>
      </w:pPr>
      <w:r w:rsidRPr="0013495A">
        <w:rPr>
          <w:rFonts w:ascii="Calibri" w:hAnsi="Calibri" w:cs="Calibri"/>
        </w:rPr>
        <w:t xml:space="preserve">O </w:t>
      </w:r>
      <w:r w:rsidR="00A6586D" w:rsidRPr="0013495A">
        <w:rPr>
          <w:rFonts w:ascii="Calibri" w:hAnsi="Calibri" w:cs="Calibri"/>
        </w:rPr>
        <w:t xml:space="preserve">dofinansowanie </w:t>
      </w:r>
      <w:r w:rsidR="00A6586D" w:rsidRPr="003B53C1">
        <w:rPr>
          <w:rFonts w:ascii="Calibri" w:hAnsi="Calibri" w:cs="Calibri"/>
        </w:rPr>
        <w:t xml:space="preserve">w ramach naboru mogą ubiegać się następujące podmioty: </w:t>
      </w:r>
    </w:p>
    <w:p w14:paraId="39C48B57" w14:textId="49CED38A" w:rsidR="00A6586D" w:rsidRPr="003B53C1" w:rsidRDefault="0013495A" w:rsidP="008C0698">
      <w:pPr>
        <w:pStyle w:val="Akapitzlist"/>
        <w:numPr>
          <w:ilvl w:val="0"/>
          <w:numId w:val="8"/>
        </w:numPr>
        <w:spacing w:after="0" w:line="240" w:lineRule="auto"/>
        <w:ind w:left="709" w:hanging="295"/>
        <w:jc w:val="both"/>
        <w:rPr>
          <w:rFonts w:ascii="Calibri" w:hAnsi="Calibri" w:cs="Calibri"/>
        </w:rPr>
      </w:pPr>
      <w:r w:rsidRPr="0013495A">
        <w:rPr>
          <w:rFonts w:ascii="Calibri" w:hAnsi="Calibri" w:cs="Calibri"/>
        </w:rPr>
        <w:t>osoby prawne oraz jednostki organizacyjne nieposiadające osobowości prawnej, którym ustawa przyznaje zdolności prawne, z wyłączeniem przedsiębiorstw oraz osób fizycznych</w:t>
      </w:r>
      <w:r w:rsidR="00AA3C14" w:rsidRPr="003B53C1">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8C0698">
      <w:pPr>
        <w:pStyle w:val="Akapitzlist"/>
        <w:numPr>
          <w:ilvl w:val="0"/>
          <w:numId w:val="16"/>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7BE14E4B" w:rsidR="00127284"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2E44A234" w14:textId="2A027B27" w:rsidR="00942DFC"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064AF6A" w:rsidR="00AA3C14"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8C0698">
      <w:pPr>
        <w:pStyle w:val="Akapitzlist"/>
        <w:numPr>
          <w:ilvl w:val="2"/>
          <w:numId w:val="18"/>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8C0698">
      <w:pPr>
        <w:pStyle w:val="Akapitzlist"/>
        <w:numPr>
          <w:ilvl w:val="2"/>
          <w:numId w:val="18"/>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8C0698">
      <w:pPr>
        <w:pStyle w:val="Akapitzlist"/>
        <w:numPr>
          <w:ilvl w:val="2"/>
          <w:numId w:val="18"/>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8C0698">
      <w:pPr>
        <w:pStyle w:val="Akapitzlist"/>
        <w:numPr>
          <w:ilvl w:val="0"/>
          <w:numId w:val="17"/>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4BB22E02" w:rsidR="00B80417" w:rsidRPr="00A53771" w:rsidRDefault="00043A5C" w:rsidP="00A53771">
      <w:pPr>
        <w:pStyle w:val="Nagwek2"/>
      </w:pPr>
      <w:bookmarkStart w:id="17" w:name="_Toc19069140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7"/>
      <w:r w:rsidR="00D61CBD" w:rsidRPr="00A53771">
        <w:t xml:space="preserve"> </w:t>
      </w:r>
      <w:bookmarkEnd w:id="14"/>
    </w:p>
    <w:p w14:paraId="77D6C6BA" w14:textId="6319D876" w:rsidR="00D911E5" w:rsidRPr="0056526B" w:rsidRDefault="00A04965" w:rsidP="008C0698">
      <w:pPr>
        <w:pStyle w:val="Akapitzlist"/>
        <w:numPr>
          <w:ilvl w:val="0"/>
          <w:numId w:val="6"/>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252D5A" w:rsidRPr="00D14EFE">
        <w:rPr>
          <w:rFonts w:ascii="Calibri" w:hAnsi="Calibri" w:cs="Calibri"/>
          <w:b/>
          <w:bCs/>
        </w:rPr>
        <w:t xml:space="preserve"> </w:t>
      </w:r>
      <w:r w:rsidR="0056526B" w:rsidRPr="00A30DD0">
        <w:rPr>
          <w:rFonts w:ascii="Calibri" w:hAnsi="Calibri" w:cs="Calibri"/>
          <w:b/>
          <w:bCs/>
        </w:rPr>
        <w:t>2.585.432,74</w:t>
      </w:r>
      <w:r w:rsidR="0056526B" w:rsidRPr="00327822" w:rsidDel="0013495A">
        <w:rPr>
          <w:rFonts w:ascii="Calibri" w:hAnsi="Calibri" w:cs="Calibri"/>
          <w:b/>
          <w:bCs/>
        </w:rPr>
        <w:t xml:space="preserve"> </w:t>
      </w:r>
      <w:r w:rsidR="0056526B" w:rsidRPr="00327822">
        <w:rPr>
          <w:rFonts w:ascii="Calibri" w:hAnsi="Calibri" w:cs="Calibri"/>
          <w:b/>
        </w:rPr>
        <w:t>zł</w:t>
      </w:r>
      <w:r w:rsidR="0056526B" w:rsidRPr="00327822">
        <w:rPr>
          <w:rFonts w:ascii="Calibri" w:hAnsi="Calibri" w:cs="Calibri"/>
        </w:rPr>
        <w:t xml:space="preserve"> (słownie: dwa miliony pięćset osiemdziesiąt pięć tysięcy czterysta trzydzieści dwa złote 74/100), </w:t>
      </w:r>
      <w:r w:rsidR="00D911E5" w:rsidRPr="0056526B">
        <w:rPr>
          <w:rFonts w:ascii="Calibri" w:hAnsi="Calibri" w:cs="Calibri"/>
        </w:rPr>
        <w:t xml:space="preserve">stanowiących wkład </w:t>
      </w:r>
      <w:r w:rsidR="00D911E5" w:rsidRPr="0056526B">
        <w:rPr>
          <w:rFonts w:ascii="Calibri" w:hAnsi="Calibri" w:cs="Calibri"/>
          <w:b/>
        </w:rPr>
        <w:t>środków EFRR</w:t>
      </w:r>
      <w:r w:rsidR="00B80417" w:rsidRPr="0056526B">
        <w:rPr>
          <w:rFonts w:ascii="Calibri" w:hAnsi="Calibri" w:cs="Calibri"/>
        </w:rPr>
        <w:t xml:space="preserve"> tj. </w:t>
      </w:r>
      <w:r w:rsidR="0013495A" w:rsidRPr="0056526B">
        <w:rPr>
          <w:rFonts w:ascii="Calibri" w:hAnsi="Calibri" w:cs="Calibri"/>
        </w:rPr>
        <w:t>609 053,65</w:t>
      </w:r>
      <w:r w:rsidR="0013495A" w:rsidRPr="0056526B" w:rsidDel="0013495A">
        <w:rPr>
          <w:rFonts w:ascii="Calibri" w:hAnsi="Calibri" w:cs="Calibri"/>
        </w:rPr>
        <w:t xml:space="preserve"> </w:t>
      </w:r>
      <w:r w:rsidR="00B80417" w:rsidRPr="0056526B">
        <w:rPr>
          <w:rFonts w:ascii="Calibri" w:hAnsi="Calibri" w:cs="Calibri"/>
        </w:rPr>
        <w:t xml:space="preserve">euro, </w:t>
      </w:r>
    </w:p>
    <w:p w14:paraId="483287FC" w14:textId="561E48D0" w:rsidR="009869FF" w:rsidRPr="0056526B" w:rsidRDefault="00D911E5" w:rsidP="008C0698">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Kwota przeznaczona na dofinansowanie projektów w naborze wynika z przeliczenia alokacji określonej w euro przeznaczonej na dofinansowanie projektów w niniejszym naborze, tj.</w:t>
      </w:r>
      <w:r w:rsidRPr="00D14EFE">
        <w:rPr>
          <w:rFonts w:ascii="Calibri" w:hAnsi="Calibri" w:cs="Calibri"/>
          <w:b/>
        </w:rPr>
        <w:t xml:space="preserve"> </w:t>
      </w:r>
      <w:r w:rsidR="0013495A" w:rsidRPr="0013495A">
        <w:rPr>
          <w:rFonts w:ascii="Calibri" w:hAnsi="Calibri" w:cs="Calibri"/>
          <w:b/>
        </w:rPr>
        <w:t>609</w:t>
      </w:r>
      <w:r w:rsidR="0013495A">
        <w:rPr>
          <w:rFonts w:ascii="Calibri" w:hAnsi="Calibri" w:cs="Calibri"/>
          <w:b/>
        </w:rPr>
        <w:t> </w:t>
      </w:r>
      <w:r w:rsidR="0013495A" w:rsidRPr="0013495A">
        <w:rPr>
          <w:rFonts w:ascii="Calibri" w:hAnsi="Calibri" w:cs="Calibri"/>
          <w:b/>
        </w:rPr>
        <w:t>053,65</w:t>
      </w:r>
      <w:r w:rsidR="0013495A" w:rsidRPr="003B53C1" w:rsidDel="0013495A">
        <w:rPr>
          <w:rFonts w:ascii="Calibri" w:hAnsi="Calibri" w:cs="Calibri"/>
          <w:b/>
        </w:rPr>
        <w:t xml:space="preserve"> </w:t>
      </w:r>
      <w:r w:rsidRPr="003B53C1">
        <w:rPr>
          <w:rFonts w:ascii="Calibri" w:hAnsi="Calibri" w:cs="Calibri"/>
          <w:b/>
        </w:rPr>
        <w:t>euro</w:t>
      </w:r>
      <w:r w:rsidRPr="00D14EFE">
        <w:rPr>
          <w:rFonts w:ascii="Calibri" w:hAnsi="Calibri" w:cs="Calibri"/>
        </w:rPr>
        <w:t xml:space="preserve"> </w:t>
      </w:r>
      <w:r w:rsidR="00B80417" w:rsidRPr="00D14EFE">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w:t>
      </w:r>
      <w:r w:rsidR="00B80417" w:rsidRPr="0056526B">
        <w:rPr>
          <w:rFonts w:ascii="Calibri" w:hAnsi="Calibri" w:cs="Calibri"/>
        </w:rPr>
        <w:t xml:space="preserve">(tj. </w:t>
      </w:r>
      <w:r w:rsidR="0056526B" w:rsidRPr="0056526B">
        <w:rPr>
          <w:rFonts w:ascii="Calibri" w:hAnsi="Calibri" w:cs="Calibri"/>
        </w:rPr>
        <w:t>4,245</w:t>
      </w:r>
      <w:r w:rsidR="00B80417" w:rsidRPr="0056526B">
        <w:rPr>
          <w:rFonts w:ascii="Calibri" w:hAnsi="Calibri" w:cs="Calibri"/>
        </w:rPr>
        <w:t xml:space="preserve"> złotych z </w:t>
      </w:r>
      <w:r w:rsidR="003E18B0" w:rsidRPr="0056526B">
        <w:rPr>
          <w:rFonts w:ascii="Calibri" w:hAnsi="Calibri" w:cs="Calibri"/>
        </w:rPr>
        <w:t xml:space="preserve">30.10.2025 </w:t>
      </w:r>
      <w:r w:rsidR="00B80417" w:rsidRPr="0056526B">
        <w:rPr>
          <w:rFonts w:ascii="Calibri" w:hAnsi="Calibri" w:cs="Calibri"/>
        </w:rPr>
        <w:t xml:space="preserve">r.). </w:t>
      </w:r>
    </w:p>
    <w:p w14:paraId="0BC53813" w14:textId="0A197F97" w:rsidR="00252D5A" w:rsidRPr="00D14EFE" w:rsidRDefault="00B80417" w:rsidP="008C0698">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3C3B62A8" w:rsidR="008839C3" w:rsidRPr="00D14EFE" w:rsidRDefault="00423BE6" w:rsidP="008C0698">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17C03BE3" w14:textId="4D44988E" w:rsidR="00D14EFE" w:rsidRPr="00D14EFE" w:rsidRDefault="00802A05" w:rsidP="008C0698">
      <w:pPr>
        <w:pStyle w:val="Akapitzlist"/>
        <w:numPr>
          <w:ilvl w:val="0"/>
          <w:numId w:val="6"/>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1D4F42A4" w14:textId="23D5050D" w:rsidR="00802A05" w:rsidRPr="00D14EFE" w:rsidRDefault="00802A05" w:rsidP="008C0698">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8C0698">
      <w:pPr>
        <w:pStyle w:val="Akapitzlist"/>
        <w:numPr>
          <w:ilvl w:val="0"/>
          <w:numId w:val="6"/>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3C54951A" w:rsidR="00453401" w:rsidRPr="00A53771" w:rsidRDefault="00562441" w:rsidP="00A53771">
      <w:pPr>
        <w:pStyle w:val="Nagwek2"/>
      </w:pPr>
      <w:bookmarkStart w:id="18" w:name="_Toc19069140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8"/>
      <w:r w:rsidR="003E03D0" w:rsidRPr="00A53771">
        <w:t xml:space="preserve"> </w:t>
      </w:r>
    </w:p>
    <w:p w14:paraId="084D0FC5" w14:textId="507C8390" w:rsidR="00252D5A" w:rsidRPr="003B53C1" w:rsidRDefault="00B80417" w:rsidP="008C0698">
      <w:pPr>
        <w:pStyle w:val="Akapitzlist"/>
        <w:numPr>
          <w:ilvl w:val="0"/>
          <w:numId w:val="14"/>
        </w:numPr>
        <w:spacing w:after="0" w:line="240" w:lineRule="auto"/>
        <w:ind w:left="499" w:hanging="357"/>
        <w:jc w:val="both"/>
        <w:rPr>
          <w:rFonts w:ascii="Calibri" w:hAnsi="Calibri" w:cs="Calibri"/>
        </w:rPr>
      </w:pPr>
      <w:r w:rsidRPr="00C42CFC">
        <w:rPr>
          <w:rFonts w:ascii="Calibri" w:hAnsi="Calibri" w:cs="Calibri"/>
        </w:rPr>
        <w:t xml:space="preserve">Maksymalny poziom dofinansowania projektu wynosi </w:t>
      </w:r>
      <w:r w:rsidRPr="003B53C1">
        <w:rPr>
          <w:rFonts w:ascii="Calibri" w:hAnsi="Calibri" w:cs="Calibri"/>
          <w:b/>
          <w:bCs/>
        </w:rPr>
        <w:t>85 % je</w:t>
      </w:r>
      <w:r w:rsidR="00F9283C" w:rsidRPr="003B53C1">
        <w:rPr>
          <w:rFonts w:ascii="Calibri" w:hAnsi="Calibri" w:cs="Calibri"/>
          <w:b/>
          <w:bCs/>
        </w:rPr>
        <w:t>go</w:t>
      </w:r>
      <w:r w:rsidRPr="003B53C1">
        <w:rPr>
          <w:rFonts w:ascii="Calibri" w:hAnsi="Calibri" w:cs="Calibri"/>
          <w:b/>
          <w:bCs/>
        </w:rPr>
        <w:t xml:space="preserve"> kosztów kwalifikowalnych. </w:t>
      </w:r>
    </w:p>
    <w:p w14:paraId="3F708BA3" w14:textId="77777777" w:rsidR="004577D5" w:rsidRPr="003B53C1" w:rsidRDefault="004577D5" w:rsidP="008C0698">
      <w:pPr>
        <w:pStyle w:val="Akapitzlist"/>
        <w:numPr>
          <w:ilvl w:val="0"/>
          <w:numId w:val="14"/>
        </w:numPr>
        <w:spacing w:after="0" w:line="240" w:lineRule="auto"/>
        <w:ind w:left="499" w:hanging="357"/>
        <w:jc w:val="both"/>
        <w:rPr>
          <w:rFonts w:ascii="Calibri" w:hAnsi="Calibri" w:cs="Calibri"/>
        </w:rPr>
      </w:pPr>
      <w:r w:rsidRPr="003B53C1">
        <w:rPr>
          <w:rFonts w:ascii="Calibri" w:hAnsi="Calibri" w:cs="Calibri"/>
        </w:rPr>
        <w:t xml:space="preserve">Minimalny wkład własny beneficjenta wynosi </w:t>
      </w:r>
      <w:r w:rsidRPr="003B53C1">
        <w:rPr>
          <w:rFonts w:ascii="Calibri" w:hAnsi="Calibri" w:cs="Calibri"/>
          <w:b/>
        </w:rPr>
        <w:t>15 % kosztów kwalifikowalnych projektu</w:t>
      </w:r>
      <w:r w:rsidRPr="003B53C1">
        <w:rPr>
          <w:rFonts w:ascii="Calibri" w:hAnsi="Calibri" w:cs="Calibri"/>
        </w:rPr>
        <w:t>.</w:t>
      </w:r>
    </w:p>
    <w:p w14:paraId="40E444E2" w14:textId="33AC92CD" w:rsidR="003E03D0" w:rsidRPr="003B53C1" w:rsidRDefault="00D64341" w:rsidP="008C0698">
      <w:pPr>
        <w:pStyle w:val="Akapitzlist"/>
        <w:numPr>
          <w:ilvl w:val="0"/>
          <w:numId w:val="14"/>
        </w:numPr>
        <w:spacing w:after="0" w:line="240" w:lineRule="auto"/>
        <w:ind w:left="499" w:hanging="357"/>
        <w:jc w:val="both"/>
        <w:rPr>
          <w:rFonts w:ascii="Calibri" w:hAnsi="Calibri" w:cs="Calibri"/>
        </w:rPr>
      </w:pPr>
      <w:r w:rsidRPr="00C42CFC">
        <w:rPr>
          <w:rFonts w:ascii="Calibri" w:hAnsi="Calibri" w:cs="Calibri"/>
        </w:rPr>
        <w:t>M</w:t>
      </w:r>
      <w:r w:rsidR="00354288" w:rsidRPr="00C42CFC">
        <w:rPr>
          <w:rFonts w:ascii="Calibri" w:hAnsi="Calibri" w:cs="Calibri"/>
        </w:rPr>
        <w:t>inimalna i m</w:t>
      </w:r>
      <w:r w:rsidR="00B80417" w:rsidRPr="00C42CFC">
        <w:rPr>
          <w:rFonts w:ascii="Calibri" w:hAnsi="Calibri" w:cs="Calibri"/>
        </w:rPr>
        <w:t>aksymaln</w:t>
      </w:r>
      <w:r w:rsidRPr="00C42CFC">
        <w:rPr>
          <w:rFonts w:ascii="Calibri" w:hAnsi="Calibri" w:cs="Calibri"/>
        </w:rPr>
        <w:t>a</w:t>
      </w:r>
      <w:r w:rsidR="00B80417" w:rsidRPr="00C42CFC">
        <w:rPr>
          <w:rFonts w:ascii="Calibri" w:hAnsi="Calibri" w:cs="Calibri"/>
        </w:rPr>
        <w:t xml:space="preserve"> kwot</w:t>
      </w:r>
      <w:r w:rsidRPr="00C42CFC">
        <w:rPr>
          <w:rFonts w:ascii="Calibri" w:hAnsi="Calibri" w:cs="Calibri"/>
        </w:rPr>
        <w:t>a</w:t>
      </w:r>
      <w:r w:rsidR="00B80417" w:rsidRPr="00C42CFC">
        <w:rPr>
          <w:rFonts w:ascii="Calibri" w:hAnsi="Calibri" w:cs="Calibri"/>
        </w:rPr>
        <w:t xml:space="preserve"> dofinansowani</w:t>
      </w:r>
      <w:r w:rsidRPr="00C42CFC">
        <w:rPr>
          <w:rFonts w:ascii="Calibri" w:hAnsi="Calibri" w:cs="Calibri"/>
        </w:rPr>
        <w:t>a</w:t>
      </w:r>
      <w:r w:rsidR="00B80417" w:rsidRPr="00C42CFC">
        <w:rPr>
          <w:rFonts w:ascii="Calibri" w:hAnsi="Calibri" w:cs="Calibri"/>
        </w:rPr>
        <w:t xml:space="preserve"> projektu</w:t>
      </w:r>
      <w:r w:rsidR="00BA4DD8" w:rsidRPr="00C42CFC">
        <w:rPr>
          <w:rFonts w:ascii="Calibri" w:hAnsi="Calibri" w:cs="Calibri"/>
        </w:rPr>
        <w:t xml:space="preserve"> – </w:t>
      </w:r>
      <w:r w:rsidR="00BA4DD8" w:rsidRPr="003B53C1">
        <w:rPr>
          <w:rFonts w:ascii="Calibri" w:hAnsi="Calibri" w:cs="Calibri"/>
        </w:rPr>
        <w:t>nie ustala się.</w:t>
      </w:r>
      <w:r w:rsidR="00BA4DD8" w:rsidRPr="00C42CFC">
        <w:rPr>
          <w:rFonts w:ascii="Calibri" w:hAnsi="Calibri" w:cs="Calibri"/>
        </w:rPr>
        <w:t xml:space="preserve"> </w:t>
      </w:r>
    </w:p>
    <w:p w14:paraId="1BB542A5" w14:textId="12E08E49" w:rsidR="00252D5A" w:rsidRPr="00A53771" w:rsidRDefault="00DD177A" w:rsidP="00A53771">
      <w:pPr>
        <w:pStyle w:val="Nagwek2"/>
      </w:pPr>
      <w:bookmarkStart w:id="19" w:name="_Toc182855917"/>
      <w:bookmarkStart w:id="20" w:name="_Toc190691408"/>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9"/>
      <w:bookmarkEnd w:id="20"/>
    </w:p>
    <w:p w14:paraId="7540088E" w14:textId="532A559F" w:rsidR="00F05317" w:rsidRPr="00062B36" w:rsidRDefault="00B80417" w:rsidP="008C0698">
      <w:pPr>
        <w:pStyle w:val="Akapitzlist"/>
        <w:numPr>
          <w:ilvl w:val="0"/>
          <w:numId w:val="7"/>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8C0698">
      <w:pPr>
        <w:pStyle w:val="Akapitzlist"/>
        <w:numPr>
          <w:ilvl w:val="0"/>
          <w:numId w:val="7"/>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21" w:name="_Toc190691409"/>
      <w:bookmarkStart w:id="22" w:name="_Toc182855918"/>
      <w:r w:rsidRPr="00A53771">
        <w:t>H</w:t>
      </w:r>
      <w:r w:rsidR="00232330" w:rsidRPr="00A53771">
        <w:t>. Termin składania wniosków o wsparcie</w:t>
      </w:r>
      <w:bookmarkEnd w:id="21"/>
      <w:r w:rsidR="00232330" w:rsidRPr="00A53771">
        <w:t xml:space="preserve"> </w:t>
      </w:r>
    </w:p>
    <w:p w14:paraId="72939C70" w14:textId="0DCEC4F7" w:rsidR="00232330" w:rsidRDefault="004B707C" w:rsidP="008C0698">
      <w:pPr>
        <w:pStyle w:val="Akapitzlist"/>
        <w:numPr>
          <w:ilvl w:val="0"/>
          <w:numId w:val="9"/>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C42CFC">
        <w:rPr>
          <w:rFonts w:ascii="Calibri" w:hAnsi="Calibri" w:cs="Calibri"/>
        </w:rPr>
        <w:t>15 grudnia</w:t>
      </w:r>
      <w:r w:rsidR="00C42CFC" w:rsidRPr="006E66CB">
        <w:rPr>
          <w:rFonts w:ascii="Calibri" w:hAnsi="Calibri" w:cs="Calibri"/>
        </w:rPr>
        <w:t xml:space="preserve"> </w:t>
      </w:r>
      <w:r w:rsidR="00232330" w:rsidRPr="006E66CB">
        <w:rPr>
          <w:rFonts w:ascii="Calibri" w:hAnsi="Calibri" w:cs="Calibri"/>
        </w:rPr>
        <w:t xml:space="preserve">2025 roku </w:t>
      </w:r>
      <w:r>
        <w:rPr>
          <w:rFonts w:ascii="Calibri" w:hAnsi="Calibri" w:cs="Calibri"/>
        </w:rPr>
        <w:t>(godz.</w:t>
      </w:r>
      <w:r w:rsidR="00D0341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C42CFC">
        <w:rPr>
          <w:rFonts w:ascii="Calibri" w:hAnsi="Calibri" w:cs="Calibri"/>
        </w:rPr>
        <w:t>30 grudnia</w:t>
      </w:r>
      <w:r w:rsidR="00C42CFC" w:rsidRPr="006E66CB">
        <w:rPr>
          <w:rFonts w:ascii="Calibri" w:hAnsi="Calibri" w:cs="Calibri"/>
        </w:rPr>
        <w:t xml:space="preserve"> </w:t>
      </w:r>
      <w:r w:rsidR="00232330" w:rsidRPr="006E66CB">
        <w:rPr>
          <w:rFonts w:ascii="Calibri" w:hAnsi="Calibri" w:cs="Calibri"/>
        </w:rPr>
        <w:t>2025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D48DDD9" w14:textId="13E8D174" w:rsidR="00422F08" w:rsidRDefault="004D79B5" w:rsidP="008C0698">
      <w:pPr>
        <w:pStyle w:val="Akapitzlist"/>
        <w:numPr>
          <w:ilvl w:val="0"/>
          <w:numId w:val="9"/>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8C0698">
      <w:pPr>
        <w:pStyle w:val="Akapitzlist"/>
        <w:numPr>
          <w:ilvl w:val="0"/>
          <w:numId w:val="9"/>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8C0698">
      <w:pPr>
        <w:pStyle w:val="Akapitzlist"/>
        <w:numPr>
          <w:ilvl w:val="0"/>
          <w:numId w:val="9"/>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3" w:name="_Toc190691410"/>
      <w:r w:rsidRPr="00A53771">
        <w:t>I</w:t>
      </w:r>
      <w:r w:rsidR="00074363" w:rsidRPr="00A53771">
        <w:t>V</w:t>
      </w:r>
      <w:r w:rsidRPr="00A53771">
        <w:t>. ZASADY SKŁADANIA WNIOSKÓW W NABORZE</w:t>
      </w:r>
      <w:bookmarkEnd w:id="23"/>
    </w:p>
    <w:p w14:paraId="42B5D25D" w14:textId="1F969BB8" w:rsidR="00F14B91" w:rsidRPr="00A53771" w:rsidRDefault="00CF3BE6" w:rsidP="00A53771">
      <w:pPr>
        <w:pStyle w:val="Nagwek2"/>
      </w:pPr>
      <w:bookmarkStart w:id="24" w:name="_Toc190691411"/>
      <w:r w:rsidRPr="00A53771">
        <w:t>A</w:t>
      </w:r>
      <w:r w:rsidR="00F14B91" w:rsidRPr="00A53771">
        <w:t xml:space="preserve">. Sposób i forma składania wniosków o wsparcie </w:t>
      </w:r>
      <w:r w:rsidR="00697A49" w:rsidRPr="00A53771">
        <w:t>na wdrażanie LSR</w:t>
      </w:r>
      <w:bookmarkEnd w:id="24"/>
      <w:r w:rsidR="00697A49" w:rsidRPr="00A53771">
        <w:t xml:space="preserve"> </w:t>
      </w:r>
    </w:p>
    <w:p w14:paraId="5CB4D38B" w14:textId="235FFCED" w:rsidR="005D6821" w:rsidRDefault="005D6821" w:rsidP="008C0698">
      <w:pPr>
        <w:pStyle w:val="Akapitzlist"/>
        <w:numPr>
          <w:ilvl w:val="0"/>
          <w:numId w:val="19"/>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8C0698">
      <w:pPr>
        <w:pStyle w:val="Akapitzlist"/>
        <w:numPr>
          <w:ilvl w:val="0"/>
          <w:numId w:val="19"/>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w:t>
      </w:r>
      <w:r w:rsidR="00074363" w:rsidRPr="0056526B">
        <w:rPr>
          <w:rFonts w:ascii="Calibri" w:hAnsi="Calibri" w:cs="Calibri"/>
          <w:b/>
        </w:rPr>
        <w:t>należy opatrzyć podpisem kwalifikowanym.</w:t>
      </w:r>
      <w:r w:rsidR="00074363">
        <w:rPr>
          <w:rFonts w:ascii="Calibri" w:hAnsi="Calibri" w:cs="Calibri"/>
          <w:b/>
        </w:rPr>
        <w:t xml:space="preserve">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96CE1" w:rsidRDefault="00174F91" w:rsidP="008C0698">
      <w:pPr>
        <w:pStyle w:val="Akapitzlist"/>
        <w:numPr>
          <w:ilvl w:val="0"/>
          <w:numId w:val="19"/>
        </w:numPr>
        <w:spacing w:after="0"/>
        <w:ind w:left="499" w:hanging="357"/>
        <w:jc w:val="both"/>
        <w:rPr>
          <w:rFonts w:ascii="Calibri" w:hAnsi="Calibri" w:cs="Calibri"/>
        </w:rPr>
      </w:pPr>
      <w:r w:rsidRPr="003B53C1">
        <w:rPr>
          <w:rFonts w:ascii="Calibri" w:hAnsi="Calibri" w:cs="Calibri"/>
        </w:rP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8C0698">
      <w:pPr>
        <w:pStyle w:val="Akapitzlist"/>
        <w:numPr>
          <w:ilvl w:val="0"/>
          <w:numId w:val="19"/>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5" w:name="_Hlk140136497"/>
      <w:r w:rsidRPr="005D6821">
        <w:rPr>
          <w:rFonts w:ascii="Calibri" w:hAnsi="Calibri" w:cs="Calibri"/>
        </w:rPr>
        <w:t>pliku w formacie ZIP, RAR lub równoważnym</w:t>
      </w:r>
      <w:bookmarkEnd w:id="25"/>
      <w:r w:rsidRPr="005D6821">
        <w:rPr>
          <w:rFonts w:ascii="Calibri" w:hAnsi="Calibri" w:cs="Calibri"/>
        </w:rPr>
        <w:t xml:space="preserve">. </w:t>
      </w:r>
    </w:p>
    <w:p w14:paraId="71A9D164" w14:textId="567026EC" w:rsidR="00174F91" w:rsidRPr="00174F91" w:rsidRDefault="00174F91" w:rsidP="008C0698">
      <w:pPr>
        <w:pStyle w:val="Akapitzlist"/>
        <w:numPr>
          <w:ilvl w:val="0"/>
          <w:numId w:val="19"/>
        </w:numPr>
        <w:spacing w:before="120" w:after="120"/>
        <w:ind w:left="499" w:hanging="357"/>
        <w:jc w:val="both"/>
        <w:rPr>
          <w:rFonts w:ascii="Calibri" w:hAnsi="Calibri" w:cs="Calibri"/>
        </w:rPr>
      </w:pPr>
      <w:r w:rsidRPr="009324BC">
        <w:rPr>
          <w:rFonts w:ascii="Calibri" w:hAnsi="Calibri" w:cs="Calibri"/>
        </w:rPr>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03825414" w14:textId="5BDBDAA4" w:rsidR="00594847" w:rsidRPr="009324BC" w:rsidRDefault="00594847" w:rsidP="008C0698">
      <w:pPr>
        <w:pStyle w:val="Akapitzlist"/>
        <w:numPr>
          <w:ilvl w:val="0"/>
          <w:numId w:val="19"/>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8C0698">
      <w:pPr>
        <w:pStyle w:val="Akapitzlist"/>
        <w:numPr>
          <w:ilvl w:val="0"/>
          <w:numId w:val="10"/>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1" w:history="1">
        <w:r w:rsidRPr="009324BC">
          <w:rPr>
            <w:rStyle w:val="Hipercze"/>
            <w:rFonts w:ascii="Calibri" w:hAnsi="Calibri" w:cs="Calibri"/>
          </w:rPr>
          <w:t>https://wod.cst2021.gov.pl/</w:t>
        </w:r>
      </w:hyperlink>
    </w:p>
    <w:p w14:paraId="1A5932A5" w14:textId="37B1A08C" w:rsidR="003F5F3B" w:rsidRDefault="00594847" w:rsidP="008C0698">
      <w:pPr>
        <w:pStyle w:val="Akapitzlist"/>
        <w:numPr>
          <w:ilvl w:val="0"/>
          <w:numId w:val="10"/>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795212FF" w:rsidR="00A67D30" w:rsidRDefault="00594847" w:rsidP="008C0698">
      <w:pPr>
        <w:pStyle w:val="Akapitzlist"/>
        <w:numPr>
          <w:ilvl w:val="0"/>
          <w:numId w:val="10"/>
        </w:numPr>
        <w:spacing w:after="0"/>
        <w:ind w:left="1077" w:hanging="357"/>
        <w:jc w:val="both"/>
        <w:rPr>
          <w:rFonts w:ascii="Calibri" w:hAnsi="Calibri" w:cs="Calibri"/>
        </w:rPr>
      </w:pPr>
      <w:r w:rsidRPr="00AF00DA">
        <w:rPr>
          <w:rFonts w:ascii="Calibri" w:hAnsi="Calibri" w:cs="Calibri"/>
        </w:rPr>
        <w:t xml:space="preserve">wybrać nabór </w:t>
      </w:r>
      <w:r w:rsidR="00AE7C50" w:rsidRPr="00AE7C50">
        <w:rPr>
          <w:rFonts w:ascii="Calibri" w:hAnsi="Calibri" w:cs="Calibri"/>
          <w:b/>
        </w:rPr>
        <w:t>FEPM.02.17-IZ.00-005/25</w:t>
      </w:r>
      <w:r w:rsidR="00A67D30" w:rsidRPr="00AF00DA">
        <w:rPr>
          <w:rFonts w:ascii="Calibri" w:hAnsi="Calibri" w:cs="Calibri"/>
        </w:rPr>
        <w:t xml:space="preserve"> </w:t>
      </w:r>
      <w:r w:rsidRPr="00AF00DA">
        <w:rPr>
          <w:rFonts w:ascii="Calibri" w:hAnsi="Calibri" w:cs="Calibri"/>
        </w:rPr>
        <w:t xml:space="preserve">dla Działania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4429BB57" w14:textId="538751BE" w:rsidR="009324BC" w:rsidRPr="00AF00DA" w:rsidRDefault="00594847" w:rsidP="008C0698">
      <w:pPr>
        <w:pStyle w:val="Akapitzlist"/>
        <w:numPr>
          <w:ilvl w:val="0"/>
          <w:numId w:val="10"/>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8C0698">
      <w:pPr>
        <w:pStyle w:val="Akapitzlist"/>
        <w:numPr>
          <w:ilvl w:val="0"/>
          <w:numId w:val="19"/>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8C0698">
      <w:pPr>
        <w:pStyle w:val="Akapitzlist"/>
        <w:numPr>
          <w:ilvl w:val="0"/>
          <w:numId w:val="19"/>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5C126A" w:rsidRDefault="00995D79" w:rsidP="008C0698">
      <w:pPr>
        <w:pStyle w:val="Akapitzlist"/>
        <w:numPr>
          <w:ilvl w:val="0"/>
          <w:numId w:val="19"/>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6" w:name="_Toc19069141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6"/>
    </w:p>
    <w:p w14:paraId="4CBD13E6" w14:textId="347A6310" w:rsidR="00E43C7A" w:rsidRPr="00A53771" w:rsidRDefault="00E43C7A" w:rsidP="00A53771">
      <w:pPr>
        <w:pStyle w:val="Nagwek2"/>
      </w:pPr>
      <w:bookmarkStart w:id="27" w:name="_Toc190691413"/>
      <w:r w:rsidRPr="00A53771">
        <w:t>A. Ramowy opis procedury</w:t>
      </w:r>
      <w:bookmarkEnd w:id="27"/>
      <w:r w:rsidRPr="00A53771">
        <w:t xml:space="preserve"> </w:t>
      </w:r>
    </w:p>
    <w:p w14:paraId="22FBE484" w14:textId="7D1EC3F6" w:rsidR="00E43C7A" w:rsidRPr="00E43C7A" w:rsidRDefault="00E43C7A" w:rsidP="008C0698">
      <w:pPr>
        <w:pStyle w:val="Akapitzlist"/>
        <w:numPr>
          <w:ilvl w:val="0"/>
          <w:numId w:val="31"/>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8C0698">
      <w:pPr>
        <w:pStyle w:val="Akapitzlist"/>
        <w:numPr>
          <w:ilvl w:val="0"/>
          <w:numId w:val="30"/>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8C0698">
      <w:pPr>
        <w:pStyle w:val="Akapitzlist"/>
        <w:numPr>
          <w:ilvl w:val="0"/>
          <w:numId w:val="30"/>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Pr="0074688C" w:rsidRDefault="00E43C7A" w:rsidP="008C0698">
      <w:pPr>
        <w:pStyle w:val="Akapitzlist"/>
        <w:numPr>
          <w:ilvl w:val="0"/>
          <w:numId w:val="31"/>
        </w:numPr>
        <w:spacing w:after="0"/>
        <w:jc w:val="both"/>
        <w:rPr>
          <w:rFonts w:ascii="Calibri" w:hAnsi="Calibri" w:cs="Calibri"/>
        </w:rPr>
      </w:pPr>
      <w:r w:rsidRPr="0074688C">
        <w:rPr>
          <w:rFonts w:ascii="Calibri" w:hAnsi="Calibri" w:cs="Calibri"/>
        </w:rPr>
        <w:t xml:space="preserve">Dofinansowania udziela IZ FEP 2021-2027 poprzez zawarcie z beneficjentem umowy o dofinansowanie. </w:t>
      </w:r>
    </w:p>
    <w:p w14:paraId="35429562" w14:textId="34D11088" w:rsidR="000E50D5" w:rsidRPr="0074688C" w:rsidRDefault="000E50D5" w:rsidP="008C0698">
      <w:pPr>
        <w:pStyle w:val="Akapitzlist"/>
        <w:numPr>
          <w:ilvl w:val="0"/>
          <w:numId w:val="31"/>
        </w:numPr>
        <w:spacing w:after="0"/>
        <w:jc w:val="both"/>
        <w:rPr>
          <w:rFonts w:ascii="Calibri" w:hAnsi="Calibri" w:cs="Calibri"/>
        </w:rPr>
      </w:pPr>
      <w:r w:rsidRPr="0074688C">
        <w:rPr>
          <w:rFonts w:ascii="Calibri" w:hAnsi="Calibri" w:cs="Calibri"/>
        </w:rPr>
        <w:t xml:space="preserve">IZ FEP 2021-2027 </w:t>
      </w:r>
      <w:r w:rsidR="00E43C7A" w:rsidRPr="0074688C">
        <w:rPr>
          <w:rFonts w:ascii="Calibri" w:hAnsi="Calibri" w:cs="Calibri"/>
        </w:rPr>
        <w:t xml:space="preserve">udziela </w:t>
      </w:r>
      <w:r w:rsidRPr="0074688C">
        <w:rPr>
          <w:rFonts w:ascii="Calibri" w:hAnsi="Calibri" w:cs="Calibri"/>
        </w:rPr>
        <w:t>dofinansowani</w:t>
      </w:r>
      <w:r w:rsidR="00E43C7A" w:rsidRPr="0074688C">
        <w:rPr>
          <w:rFonts w:ascii="Calibri" w:hAnsi="Calibri" w:cs="Calibri"/>
        </w:rPr>
        <w:t>a</w:t>
      </w:r>
      <w:r w:rsidRPr="0074688C">
        <w:rPr>
          <w:rFonts w:ascii="Calibri" w:hAnsi="Calibri" w:cs="Calibri"/>
        </w:rPr>
        <w:t xml:space="preserve"> </w:t>
      </w:r>
      <w:r w:rsidRPr="0074688C">
        <w:rPr>
          <w:rFonts w:ascii="Calibri" w:hAnsi="Calibri" w:cs="Calibri"/>
          <w:b/>
        </w:rPr>
        <w:t xml:space="preserve">wyłącznie </w:t>
      </w:r>
      <w:r w:rsidR="00030518" w:rsidRPr="0074688C">
        <w:rPr>
          <w:rFonts w:ascii="Calibri" w:hAnsi="Calibri" w:cs="Calibri"/>
          <w:b/>
        </w:rPr>
        <w:t xml:space="preserve">na </w:t>
      </w:r>
      <w:r w:rsidRPr="0074688C">
        <w:rPr>
          <w:rFonts w:ascii="Calibri" w:hAnsi="Calibri" w:cs="Calibri"/>
          <w:b/>
        </w:rPr>
        <w:t>projekt</w:t>
      </w:r>
      <w:r w:rsidR="00030518" w:rsidRPr="0074688C">
        <w:rPr>
          <w:rFonts w:ascii="Calibri" w:hAnsi="Calibri" w:cs="Calibri"/>
          <w:b/>
        </w:rPr>
        <w:t xml:space="preserve">y </w:t>
      </w:r>
      <w:r w:rsidRPr="0074688C">
        <w:rPr>
          <w:rFonts w:ascii="Calibri" w:hAnsi="Calibri" w:cs="Calibri"/>
          <w:b/>
        </w:rPr>
        <w:t>wybran</w:t>
      </w:r>
      <w:r w:rsidR="00030518" w:rsidRPr="0074688C">
        <w:rPr>
          <w:rFonts w:ascii="Calibri" w:hAnsi="Calibri" w:cs="Calibri"/>
          <w:b/>
        </w:rPr>
        <w:t xml:space="preserve">e </w:t>
      </w:r>
      <w:r w:rsidRPr="0074688C">
        <w:rPr>
          <w:rFonts w:ascii="Calibri" w:hAnsi="Calibri" w:cs="Calibri"/>
          <w:b/>
        </w:rPr>
        <w:t>do realizacji przez LGD</w:t>
      </w:r>
      <w:r w:rsidR="001F74AF" w:rsidRPr="0074688C">
        <w:rPr>
          <w:rFonts w:ascii="Calibri" w:hAnsi="Calibri" w:cs="Calibri"/>
          <w:b/>
        </w:rPr>
        <w:t xml:space="preserve"> </w:t>
      </w:r>
      <w:r w:rsidR="001F74AF" w:rsidRPr="0074688C">
        <w:rPr>
          <w:rFonts w:ascii="Calibri" w:hAnsi="Calibri" w:cs="Calibri"/>
        </w:rPr>
        <w:t xml:space="preserve">oraz </w:t>
      </w:r>
      <w:r w:rsidRPr="0074688C">
        <w:rPr>
          <w:rFonts w:ascii="Calibri" w:hAnsi="Calibri" w:cs="Calibri"/>
          <w:b/>
        </w:rPr>
        <w:t xml:space="preserve">po </w:t>
      </w:r>
      <w:r w:rsidR="001F74AF" w:rsidRPr="0074688C">
        <w:rPr>
          <w:rFonts w:ascii="Calibri" w:hAnsi="Calibri" w:cs="Calibri"/>
        </w:rPr>
        <w:t xml:space="preserve">weryfikacji ostatecznej </w:t>
      </w:r>
      <w:r w:rsidR="00030518" w:rsidRPr="0074688C">
        <w:rPr>
          <w:rFonts w:ascii="Calibri" w:hAnsi="Calibri" w:cs="Calibri"/>
        </w:rPr>
        <w:t>kwalifikowalności</w:t>
      </w:r>
      <w:r w:rsidR="001F74AF" w:rsidRPr="0074688C">
        <w:rPr>
          <w:rFonts w:ascii="Calibri" w:hAnsi="Calibri" w:cs="Calibri"/>
        </w:rPr>
        <w:t>/</w:t>
      </w:r>
      <w:r w:rsidR="00030518" w:rsidRPr="0074688C">
        <w:rPr>
          <w:rFonts w:ascii="Calibri" w:hAnsi="Calibri" w:cs="Calibri"/>
        </w:rPr>
        <w:t xml:space="preserve"> </w:t>
      </w:r>
      <w:r w:rsidRPr="0074688C">
        <w:rPr>
          <w:rFonts w:ascii="Calibri" w:hAnsi="Calibri" w:cs="Calibri"/>
        </w:rPr>
        <w:t xml:space="preserve">potwierdzeniu </w:t>
      </w:r>
      <w:r w:rsidRPr="0074688C">
        <w:rPr>
          <w:rFonts w:ascii="Calibri" w:hAnsi="Calibri" w:cs="Calibri"/>
          <w:b/>
        </w:rPr>
        <w:t>spełniania</w:t>
      </w:r>
      <w:r w:rsidRPr="0074688C">
        <w:rPr>
          <w:rFonts w:ascii="Calibri" w:hAnsi="Calibri" w:cs="Calibri"/>
        </w:rPr>
        <w:t xml:space="preserve"> </w:t>
      </w:r>
      <w:r w:rsidRPr="0074688C">
        <w:rPr>
          <w:rFonts w:ascii="Calibri" w:hAnsi="Calibri" w:cs="Calibri"/>
          <w:b/>
        </w:rPr>
        <w:t>warunków udzielenia wsparcia</w:t>
      </w:r>
      <w:r w:rsidR="001F74AF" w:rsidRPr="0074688C">
        <w:rPr>
          <w:rFonts w:ascii="Calibri" w:hAnsi="Calibri" w:cs="Calibri"/>
          <w:b/>
        </w:rPr>
        <w:t xml:space="preserve">. </w:t>
      </w:r>
    </w:p>
    <w:p w14:paraId="16D369FE" w14:textId="23C6B9BF" w:rsidR="000E50D5" w:rsidRPr="0074688C" w:rsidRDefault="009A6299" w:rsidP="008C0698">
      <w:pPr>
        <w:pStyle w:val="Akapitzlist"/>
        <w:numPr>
          <w:ilvl w:val="0"/>
          <w:numId w:val="31"/>
        </w:numPr>
        <w:spacing w:after="0"/>
        <w:jc w:val="both"/>
        <w:rPr>
          <w:rFonts w:ascii="Calibri" w:hAnsi="Calibri" w:cs="Calibri"/>
        </w:rPr>
      </w:pPr>
      <w:r w:rsidRPr="003B53C1">
        <w:rPr>
          <w:rFonts w:ascii="Calibri" w:hAnsi="Calibri" w:cs="Calibri"/>
        </w:rPr>
        <w:t xml:space="preserve">Aby projekt został </w:t>
      </w:r>
      <w:r w:rsidRPr="003B53C1">
        <w:rPr>
          <w:rFonts w:ascii="Calibri" w:hAnsi="Calibri" w:cs="Calibri"/>
          <w:b/>
        </w:rPr>
        <w:t>wybrany do realizacji przez LGD</w:t>
      </w:r>
      <w:r w:rsidRPr="003B53C1">
        <w:rPr>
          <w:rFonts w:ascii="Calibri" w:hAnsi="Calibri" w:cs="Calibri"/>
        </w:rPr>
        <w:t xml:space="preserve"> musi spełnić </w:t>
      </w:r>
      <w:r w:rsidRPr="003B53C1">
        <w:rPr>
          <w:rFonts w:ascii="Calibri" w:hAnsi="Calibri" w:cs="Calibri"/>
          <w:b/>
        </w:rPr>
        <w:t>wszystkie poniższe warunki:</w:t>
      </w:r>
      <w:r w:rsidRPr="003B53C1">
        <w:rPr>
          <w:rFonts w:ascii="Calibri" w:hAnsi="Calibri" w:cs="Calibri"/>
        </w:rPr>
        <w:t xml:space="preserve"> </w:t>
      </w:r>
    </w:p>
    <w:p w14:paraId="6BC91B3A" w14:textId="633F43E8" w:rsidR="000E50D5" w:rsidRPr="0074688C" w:rsidRDefault="001F74AF" w:rsidP="008C0698">
      <w:pPr>
        <w:pStyle w:val="Akapitzlist"/>
        <w:numPr>
          <w:ilvl w:val="0"/>
          <w:numId w:val="47"/>
        </w:numPr>
        <w:spacing w:after="0"/>
        <w:ind w:left="1077" w:hanging="357"/>
        <w:jc w:val="both"/>
        <w:rPr>
          <w:rFonts w:ascii="Calibri" w:hAnsi="Calibri" w:cs="Calibri"/>
        </w:rPr>
      </w:pPr>
      <w:r w:rsidRPr="0074688C">
        <w:rPr>
          <w:rFonts w:ascii="Calibri" w:hAnsi="Calibri" w:cs="Calibri"/>
        </w:rPr>
        <w:t xml:space="preserve">zostać </w:t>
      </w:r>
      <w:r w:rsidR="00AF00DA" w:rsidRPr="003B53C1">
        <w:rPr>
          <w:rFonts w:ascii="Calibri" w:hAnsi="Calibri" w:cs="Calibri"/>
        </w:rPr>
        <w:t>z</w:t>
      </w:r>
      <w:r w:rsidR="009A6299" w:rsidRPr="003B53C1">
        <w:rPr>
          <w:rFonts w:ascii="Calibri" w:hAnsi="Calibri" w:cs="Calibri"/>
        </w:rPr>
        <w:t>łoż</w:t>
      </w:r>
      <w:r w:rsidRPr="003B53C1">
        <w:rPr>
          <w:rFonts w:ascii="Calibri" w:hAnsi="Calibri" w:cs="Calibri"/>
        </w:rPr>
        <w:t xml:space="preserve">ony </w:t>
      </w:r>
      <w:r w:rsidR="000E50D5" w:rsidRPr="003B53C1">
        <w:rPr>
          <w:rFonts w:ascii="Calibri" w:hAnsi="Calibri" w:cs="Calibri"/>
        </w:rPr>
        <w:t>w terminie, miejscu oraz formie</w:t>
      </w:r>
      <w:r w:rsidR="008022FF" w:rsidRPr="003B53C1">
        <w:rPr>
          <w:rFonts w:ascii="Calibri" w:hAnsi="Calibri" w:cs="Calibri"/>
        </w:rPr>
        <w:t xml:space="preserve"> określonych </w:t>
      </w:r>
      <w:r w:rsidR="000E50D5" w:rsidRPr="003B53C1">
        <w:rPr>
          <w:rFonts w:ascii="Calibri" w:hAnsi="Calibri" w:cs="Calibri"/>
        </w:rPr>
        <w:t xml:space="preserve">w niniejszym Regulaminie, </w:t>
      </w:r>
    </w:p>
    <w:p w14:paraId="213879D0" w14:textId="2C0E29B8" w:rsidR="000E50D5" w:rsidRPr="0074688C" w:rsidRDefault="000E50D5" w:rsidP="008C0698">
      <w:pPr>
        <w:pStyle w:val="Akapitzlist"/>
        <w:numPr>
          <w:ilvl w:val="0"/>
          <w:numId w:val="47"/>
        </w:numPr>
        <w:spacing w:after="0"/>
        <w:ind w:left="1077" w:hanging="357"/>
        <w:jc w:val="both"/>
        <w:rPr>
          <w:rFonts w:ascii="Calibri" w:hAnsi="Calibri" w:cs="Calibri"/>
        </w:rPr>
      </w:pPr>
      <w:r w:rsidRPr="003B53C1">
        <w:rPr>
          <w:rFonts w:ascii="Calibri" w:hAnsi="Calibri" w:cs="Calibri"/>
        </w:rPr>
        <w:t>spełni</w:t>
      </w:r>
      <w:r w:rsidR="001F74AF" w:rsidRPr="003B53C1">
        <w:rPr>
          <w:rFonts w:ascii="Calibri" w:hAnsi="Calibri" w:cs="Calibri"/>
        </w:rPr>
        <w:t xml:space="preserve">ać </w:t>
      </w:r>
      <w:r w:rsidRPr="003B53C1">
        <w:rPr>
          <w:rFonts w:ascii="Calibri" w:hAnsi="Calibri" w:cs="Calibri"/>
        </w:rPr>
        <w:t>warunk</w:t>
      </w:r>
      <w:r w:rsidR="001F74AF" w:rsidRPr="003B53C1">
        <w:rPr>
          <w:rFonts w:ascii="Calibri" w:hAnsi="Calibri" w:cs="Calibri"/>
        </w:rPr>
        <w:t xml:space="preserve">i </w:t>
      </w:r>
      <w:r w:rsidRPr="003B53C1">
        <w:rPr>
          <w:rFonts w:ascii="Calibri" w:hAnsi="Calibri" w:cs="Calibri"/>
        </w:rPr>
        <w:t>udzielenia wsparcia o</w:t>
      </w:r>
      <w:r w:rsidR="00AF00DA" w:rsidRPr="003B53C1">
        <w:rPr>
          <w:rFonts w:ascii="Calibri" w:hAnsi="Calibri" w:cs="Calibri"/>
        </w:rPr>
        <w:t>kreślon</w:t>
      </w:r>
      <w:r w:rsidR="001F74AF" w:rsidRPr="003B53C1">
        <w:rPr>
          <w:rFonts w:ascii="Calibri" w:hAnsi="Calibri" w:cs="Calibri"/>
        </w:rPr>
        <w:t xml:space="preserve">e </w:t>
      </w:r>
      <w:r w:rsidR="008022FF" w:rsidRPr="003B53C1">
        <w:rPr>
          <w:rFonts w:ascii="Calibri" w:hAnsi="Calibri" w:cs="Calibri"/>
        </w:rPr>
        <w:t>w</w:t>
      </w:r>
      <w:r w:rsidR="001F74AF" w:rsidRPr="003B53C1">
        <w:rPr>
          <w:rFonts w:ascii="Calibri" w:hAnsi="Calibri" w:cs="Calibri"/>
        </w:rPr>
        <w:t xml:space="preserve"> sekcji V.D </w:t>
      </w:r>
      <w:r w:rsidRPr="003B53C1">
        <w:rPr>
          <w:rFonts w:ascii="Calibri" w:hAnsi="Calibri" w:cs="Calibri"/>
        </w:rPr>
        <w:t>niniejsz</w:t>
      </w:r>
      <w:r w:rsidR="008022FF" w:rsidRPr="003B53C1">
        <w:rPr>
          <w:rFonts w:ascii="Calibri" w:hAnsi="Calibri" w:cs="Calibri"/>
        </w:rPr>
        <w:t>ego</w:t>
      </w:r>
      <w:r w:rsidRPr="003B53C1">
        <w:rPr>
          <w:rFonts w:ascii="Calibri" w:hAnsi="Calibri" w:cs="Calibri"/>
        </w:rPr>
        <w:t xml:space="preserve"> Regulamin</w:t>
      </w:r>
      <w:r w:rsidR="001F74AF" w:rsidRPr="003B53C1">
        <w:rPr>
          <w:rFonts w:ascii="Calibri" w:hAnsi="Calibri" w:cs="Calibri"/>
        </w:rPr>
        <w:t xml:space="preserve">u (etap LGD), </w:t>
      </w:r>
    </w:p>
    <w:p w14:paraId="5AEC12A0" w14:textId="73DFA5A7" w:rsidR="000D3263" w:rsidRPr="0074688C" w:rsidRDefault="000D3263" w:rsidP="008C0698">
      <w:pPr>
        <w:pStyle w:val="Akapitzlist"/>
        <w:numPr>
          <w:ilvl w:val="0"/>
          <w:numId w:val="47"/>
        </w:numPr>
        <w:spacing w:after="0"/>
        <w:ind w:left="1077" w:hanging="357"/>
        <w:jc w:val="both"/>
        <w:rPr>
          <w:rFonts w:ascii="Calibri" w:hAnsi="Calibri" w:cs="Calibri"/>
        </w:rPr>
      </w:pPr>
      <w:r w:rsidRPr="003B53C1">
        <w:rPr>
          <w:rFonts w:ascii="Calibri" w:hAnsi="Calibri" w:cs="Calibri"/>
        </w:rPr>
        <w:t>uzyska</w:t>
      </w:r>
      <w:r w:rsidR="001F74AF" w:rsidRPr="003B53C1">
        <w:rPr>
          <w:rFonts w:ascii="Calibri" w:hAnsi="Calibri" w:cs="Calibri"/>
        </w:rPr>
        <w:t xml:space="preserve">ć </w:t>
      </w:r>
      <w:r w:rsidRPr="003B53C1">
        <w:rPr>
          <w:rFonts w:ascii="Calibri" w:hAnsi="Calibri" w:cs="Calibri"/>
        </w:rPr>
        <w:t xml:space="preserve">minimum </w:t>
      </w:r>
      <w:r w:rsidR="0056526B">
        <w:rPr>
          <w:rFonts w:ascii="Calibri" w:hAnsi="Calibri" w:cs="Calibri"/>
        </w:rPr>
        <w:t>7</w:t>
      </w:r>
      <w:r w:rsidR="0074688C" w:rsidRPr="003B53C1">
        <w:rPr>
          <w:rFonts w:ascii="Calibri" w:hAnsi="Calibri" w:cs="Calibri"/>
        </w:rPr>
        <w:t xml:space="preserve"> </w:t>
      </w:r>
      <w:r w:rsidR="001F74AF" w:rsidRPr="003B53C1">
        <w:rPr>
          <w:rFonts w:ascii="Calibri" w:hAnsi="Calibri" w:cs="Calibri"/>
        </w:rPr>
        <w:t xml:space="preserve">pkt. </w:t>
      </w:r>
      <w:r w:rsidR="008022FF" w:rsidRPr="003B53C1">
        <w:rPr>
          <w:rFonts w:ascii="Calibri" w:hAnsi="Calibri" w:cs="Calibri"/>
        </w:rPr>
        <w:t xml:space="preserve">w ramach oceny według lokalnych kryteriów wyboru, o których mowa w </w:t>
      </w:r>
      <w:r w:rsidR="001F74AF" w:rsidRPr="003B53C1">
        <w:rPr>
          <w:rFonts w:ascii="Calibri" w:hAnsi="Calibri" w:cs="Calibri"/>
        </w:rPr>
        <w:t>sekcji V.E</w:t>
      </w:r>
      <w:r w:rsidR="008022FF" w:rsidRPr="003B53C1">
        <w:rPr>
          <w:rFonts w:ascii="Calibri" w:hAnsi="Calibri" w:cs="Calibri"/>
        </w:rPr>
        <w:t xml:space="preserve"> </w:t>
      </w:r>
      <w:r w:rsidR="001F74AF" w:rsidRPr="003B53C1">
        <w:rPr>
          <w:rFonts w:ascii="Calibri" w:hAnsi="Calibri" w:cs="Calibri"/>
        </w:rPr>
        <w:t xml:space="preserve">niniejszego </w:t>
      </w:r>
      <w:r w:rsidR="008022FF" w:rsidRPr="003B53C1">
        <w:rPr>
          <w:rFonts w:ascii="Calibri" w:hAnsi="Calibri" w:cs="Calibri"/>
        </w:rPr>
        <w:t>Regulaminu.</w:t>
      </w:r>
    </w:p>
    <w:p w14:paraId="4FA4251E" w14:textId="0FEE85E3" w:rsidR="008022FF" w:rsidRPr="003B53C1" w:rsidRDefault="008022FF" w:rsidP="008C0698">
      <w:pPr>
        <w:pStyle w:val="Akapitzlist"/>
        <w:numPr>
          <w:ilvl w:val="0"/>
          <w:numId w:val="31"/>
        </w:numPr>
        <w:spacing w:after="0"/>
        <w:jc w:val="both"/>
        <w:rPr>
          <w:rFonts w:ascii="Calibri" w:hAnsi="Calibri" w:cs="Calibri"/>
        </w:rPr>
      </w:pPr>
      <w:r w:rsidRPr="0074688C">
        <w:rPr>
          <w:rFonts w:ascii="Calibri" w:hAnsi="Calibri" w:cs="Calibri"/>
        </w:rPr>
        <w:t xml:space="preserve">Projekty niewybrane przez LGD do realizacji nie podlegają ocenie przez IZ FEP 2021-2027. </w:t>
      </w:r>
    </w:p>
    <w:p w14:paraId="3F40E51B" w14:textId="5F680CAA" w:rsidR="00284442" w:rsidRDefault="00284442" w:rsidP="00A53771">
      <w:pPr>
        <w:pStyle w:val="Nagwek2"/>
      </w:pPr>
      <w:bookmarkStart w:id="28" w:name="_Toc190691414"/>
      <w:r>
        <w:t>B</w:t>
      </w:r>
      <w:r w:rsidRPr="009C1DD5">
        <w:t xml:space="preserve">. </w:t>
      </w:r>
      <w:r>
        <w:t>Etapy postępowania z wnioskiem przez LGD</w:t>
      </w:r>
      <w:bookmarkEnd w:id="28"/>
    </w:p>
    <w:p w14:paraId="168C6BDE" w14:textId="77777777" w:rsidR="000F3BD1" w:rsidRPr="00FA4D89" w:rsidRDefault="00284442" w:rsidP="008C0698">
      <w:pPr>
        <w:pStyle w:val="Akapitzlist"/>
        <w:numPr>
          <w:ilvl w:val="0"/>
          <w:numId w:val="32"/>
        </w:numPr>
        <w:spacing w:after="0" w:line="240" w:lineRule="auto"/>
        <w:jc w:val="both"/>
        <w:rPr>
          <w:rFonts w:ascii="Calibri" w:hAnsi="Calibri" w:cs="Calibri"/>
        </w:rPr>
      </w:pPr>
      <w:r w:rsidRPr="00FA4D89">
        <w:rPr>
          <w:rFonts w:ascii="Calibri" w:hAnsi="Calibri" w:cs="Calibri"/>
        </w:rPr>
        <w:t>Celem postępowania na tym etapie jest wyłonienie projektów</w:t>
      </w:r>
      <w:r w:rsidR="00FE5BDD" w:rsidRPr="00FA4D89">
        <w:rPr>
          <w:rFonts w:ascii="Calibri" w:hAnsi="Calibri" w:cs="Calibri"/>
        </w:rPr>
        <w:t>,</w:t>
      </w:r>
      <w:r w:rsidRPr="00FA4D89">
        <w:rPr>
          <w:rFonts w:ascii="Calibri" w:hAnsi="Calibri" w:cs="Calibri"/>
        </w:rPr>
        <w:t xml:space="preserve"> które w najwyższym stopniu przyczynią się do osiągnięcia celów określonych w LSR</w:t>
      </w:r>
      <w:r w:rsidR="00FE5BDD" w:rsidRPr="00FA4D89">
        <w:rPr>
          <w:rFonts w:ascii="Calibri" w:hAnsi="Calibri" w:cs="Calibri"/>
        </w:rPr>
        <w:t xml:space="preserve"> i </w:t>
      </w:r>
      <w:r w:rsidRPr="00FA4D89">
        <w:rPr>
          <w:rFonts w:ascii="Calibri" w:hAnsi="Calibri" w:cs="Calibri"/>
        </w:rPr>
        <w:t>spełniają</w:t>
      </w:r>
      <w:r w:rsidR="00FE5BDD" w:rsidRPr="00FA4D89">
        <w:rPr>
          <w:rFonts w:ascii="Calibri" w:hAnsi="Calibri" w:cs="Calibri"/>
        </w:rPr>
        <w:t xml:space="preserve">cych </w:t>
      </w:r>
      <w:r w:rsidRPr="00FA4D89">
        <w:rPr>
          <w:rFonts w:ascii="Calibri" w:hAnsi="Calibri" w:cs="Calibri"/>
        </w:rPr>
        <w:t xml:space="preserve">warunki </w:t>
      </w:r>
      <w:r w:rsidR="00FE5BDD" w:rsidRPr="00FA4D89">
        <w:rPr>
          <w:rFonts w:ascii="Calibri" w:hAnsi="Calibri" w:cs="Calibri"/>
        </w:rPr>
        <w:t xml:space="preserve">wyboru o których mowa </w:t>
      </w:r>
      <w:r w:rsidR="000F3BD1" w:rsidRPr="00FA4D89">
        <w:rPr>
          <w:rFonts w:ascii="Calibri" w:hAnsi="Calibri" w:cs="Calibri"/>
        </w:rPr>
        <w:t xml:space="preserve">wyżej. </w:t>
      </w:r>
    </w:p>
    <w:p w14:paraId="66A8B4B4" w14:textId="745D0B06" w:rsidR="00284442" w:rsidRPr="00FA4D89" w:rsidRDefault="009E633B" w:rsidP="008C0698">
      <w:pPr>
        <w:pStyle w:val="Akapitzlist"/>
        <w:numPr>
          <w:ilvl w:val="0"/>
          <w:numId w:val="32"/>
        </w:numPr>
        <w:spacing w:after="0" w:line="240" w:lineRule="auto"/>
        <w:jc w:val="both"/>
        <w:rPr>
          <w:rFonts w:ascii="Calibri" w:hAnsi="Calibri" w:cs="Calibri"/>
        </w:rPr>
      </w:pPr>
      <w:r w:rsidRPr="00FA4D89">
        <w:rPr>
          <w:rFonts w:ascii="Calibri" w:hAnsi="Calibri" w:cs="Calibri"/>
        </w:rPr>
        <w:t xml:space="preserve">Tryb </w:t>
      </w:r>
      <w:r w:rsidR="00284442" w:rsidRPr="00FA4D89">
        <w:rPr>
          <w:rFonts w:ascii="Calibri" w:hAnsi="Calibri" w:cs="Calibri"/>
        </w:rPr>
        <w:t>postępowania z wnioskiem przez LGD obejmuj</w:t>
      </w:r>
      <w:r w:rsidRPr="00FA4D89">
        <w:rPr>
          <w:rFonts w:ascii="Calibri" w:hAnsi="Calibri" w:cs="Calibri"/>
        </w:rPr>
        <w:t>e</w:t>
      </w:r>
      <w:r w:rsidR="000F3BD1" w:rsidRPr="00FA4D89">
        <w:rPr>
          <w:rFonts w:ascii="Calibri" w:hAnsi="Calibri" w:cs="Calibri"/>
        </w:rPr>
        <w:t xml:space="preserve"> </w:t>
      </w:r>
      <w:r w:rsidRPr="00FA4D89">
        <w:rPr>
          <w:rFonts w:ascii="Calibri" w:hAnsi="Calibri" w:cs="Calibri"/>
        </w:rPr>
        <w:t xml:space="preserve">następujące etapy: </w:t>
      </w:r>
    </w:p>
    <w:p w14:paraId="71293C66" w14:textId="06EFE9F9" w:rsidR="00284442" w:rsidRPr="00FA4D89" w:rsidRDefault="00284442" w:rsidP="008C0698">
      <w:pPr>
        <w:pStyle w:val="Akapitzlist"/>
        <w:numPr>
          <w:ilvl w:val="0"/>
          <w:numId w:val="33"/>
        </w:numPr>
        <w:spacing w:after="0" w:line="240" w:lineRule="auto"/>
        <w:ind w:left="1077" w:hanging="357"/>
        <w:jc w:val="both"/>
        <w:rPr>
          <w:rFonts w:ascii="Calibri" w:hAnsi="Calibri" w:cs="Calibri"/>
        </w:rPr>
      </w:pPr>
      <w:r w:rsidRPr="00FA4D89">
        <w:rPr>
          <w:rFonts w:ascii="Calibri" w:hAnsi="Calibri" w:cs="Calibri"/>
          <w:bCs/>
        </w:rPr>
        <w:t>ocen</w:t>
      </w:r>
      <w:r w:rsidR="005661E1" w:rsidRPr="00FA4D89">
        <w:rPr>
          <w:rFonts w:ascii="Calibri" w:hAnsi="Calibri" w:cs="Calibri"/>
          <w:bCs/>
        </w:rPr>
        <w:t>ę/ weryfikację</w:t>
      </w:r>
      <w:r w:rsidR="005661E1" w:rsidRPr="00FA4D89">
        <w:rPr>
          <w:rFonts w:ascii="Calibri" w:hAnsi="Calibri" w:cs="Calibri"/>
          <w:b/>
          <w:bCs/>
          <w:strike/>
        </w:rPr>
        <w:t xml:space="preserve"> </w:t>
      </w:r>
      <w:r w:rsidRPr="00FA4D89">
        <w:rPr>
          <w:rFonts w:ascii="Calibri" w:hAnsi="Calibri" w:cs="Calibri"/>
          <w:b/>
          <w:bCs/>
        </w:rPr>
        <w:t>formaln</w:t>
      </w:r>
      <w:r w:rsidR="009E633B" w:rsidRPr="00FA4D89">
        <w:rPr>
          <w:rFonts w:ascii="Calibri" w:hAnsi="Calibri" w:cs="Calibri"/>
          <w:b/>
          <w:bCs/>
        </w:rPr>
        <w:t xml:space="preserve">ą, </w:t>
      </w:r>
    </w:p>
    <w:p w14:paraId="55FEFB2E" w14:textId="1BDEF347" w:rsidR="00284442" w:rsidRPr="00FA4D89" w:rsidRDefault="00284442" w:rsidP="008C0698">
      <w:pPr>
        <w:pStyle w:val="Akapitzlist"/>
        <w:numPr>
          <w:ilvl w:val="0"/>
          <w:numId w:val="33"/>
        </w:numPr>
        <w:spacing w:after="0" w:line="240" w:lineRule="auto"/>
        <w:ind w:left="1077" w:hanging="357"/>
        <w:jc w:val="both"/>
        <w:rPr>
          <w:rFonts w:ascii="Calibri" w:hAnsi="Calibri" w:cs="Calibri"/>
        </w:rPr>
      </w:pPr>
      <w:r w:rsidRPr="00FA4D89">
        <w:rPr>
          <w:rFonts w:ascii="Calibri" w:hAnsi="Calibri" w:cs="Calibri"/>
        </w:rPr>
        <w:t>ocen</w:t>
      </w:r>
      <w:r w:rsidR="009E633B" w:rsidRPr="00FA4D89">
        <w:rPr>
          <w:rFonts w:ascii="Calibri" w:hAnsi="Calibri" w:cs="Calibri"/>
        </w:rPr>
        <w:t>ę</w:t>
      </w:r>
      <w:r w:rsidRPr="00FA4D89">
        <w:rPr>
          <w:rFonts w:ascii="Calibri" w:hAnsi="Calibri" w:cs="Calibri"/>
          <w:b/>
        </w:rPr>
        <w:t xml:space="preserve"> merytoryczn</w:t>
      </w:r>
      <w:r w:rsidR="009E633B" w:rsidRPr="00FA4D89">
        <w:rPr>
          <w:rFonts w:ascii="Calibri" w:hAnsi="Calibri" w:cs="Calibri"/>
          <w:b/>
        </w:rPr>
        <w:t xml:space="preserve">ą </w:t>
      </w:r>
      <w:r w:rsidRPr="00FA4D89">
        <w:rPr>
          <w:rFonts w:ascii="Calibri" w:hAnsi="Calibri" w:cs="Calibri"/>
        </w:rPr>
        <w:t>obejmując</w:t>
      </w:r>
      <w:r w:rsidR="009E633B" w:rsidRPr="00FA4D89">
        <w:rPr>
          <w:rFonts w:ascii="Calibri" w:hAnsi="Calibri" w:cs="Calibri"/>
        </w:rPr>
        <w:t>ą</w:t>
      </w:r>
      <w:r w:rsidRPr="00FA4D89">
        <w:rPr>
          <w:rFonts w:ascii="Calibri" w:hAnsi="Calibri" w:cs="Calibri"/>
        </w:rPr>
        <w:t xml:space="preserve">: </w:t>
      </w:r>
    </w:p>
    <w:p w14:paraId="31F703BB" w14:textId="5B332FFD" w:rsidR="00284442" w:rsidRPr="00FA4D89" w:rsidRDefault="00284442" w:rsidP="008C0698">
      <w:pPr>
        <w:pStyle w:val="Akapitzlist"/>
        <w:numPr>
          <w:ilvl w:val="0"/>
          <w:numId w:val="21"/>
        </w:numPr>
        <w:spacing w:after="0" w:line="240" w:lineRule="auto"/>
        <w:jc w:val="both"/>
        <w:rPr>
          <w:rFonts w:ascii="Calibri" w:hAnsi="Calibri" w:cs="Calibri"/>
        </w:rPr>
      </w:pPr>
      <w:r w:rsidRPr="00FA4D89">
        <w:rPr>
          <w:rFonts w:ascii="Calibri" w:hAnsi="Calibri" w:cs="Calibri"/>
        </w:rPr>
        <w:t>ocenę zgodności z warunkami udzielenia wsparcia,</w:t>
      </w:r>
    </w:p>
    <w:p w14:paraId="7CA007B6" w14:textId="41BEDAB1" w:rsidR="000F3BD1" w:rsidRPr="00FA4D89" w:rsidRDefault="00284442" w:rsidP="008C0698">
      <w:pPr>
        <w:pStyle w:val="Akapitzlist"/>
        <w:numPr>
          <w:ilvl w:val="0"/>
          <w:numId w:val="21"/>
        </w:numPr>
        <w:spacing w:after="0" w:line="240" w:lineRule="auto"/>
        <w:jc w:val="both"/>
        <w:rPr>
          <w:rFonts w:ascii="Calibri" w:hAnsi="Calibri" w:cs="Calibri"/>
        </w:rPr>
      </w:pPr>
      <w:r w:rsidRPr="00FA4D89">
        <w:rPr>
          <w:rFonts w:ascii="Calibri" w:hAnsi="Calibri" w:cs="Calibri"/>
        </w:rPr>
        <w:t>ocenę zgodności z lokalnymi kryteriami wyboru,</w:t>
      </w:r>
    </w:p>
    <w:p w14:paraId="5CB39937" w14:textId="47E50D9A" w:rsidR="00284442" w:rsidRPr="00FA4D89" w:rsidRDefault="00284442" w:rsidP="008C0698">
      <w:pPr>
        <w:pStyle w:val="Akapitzlist"/>
        <w:numPr>
          <w:ilvl w:val="0"/>
          <w:numId w:val="22"/>
        </w:numPr>
        <w:spacing w:after="0" w:line="240" w:lineRule="auto"/>
        <w:ind w:left="1145" w:hanging="425"/>
        <w:jc w:val="both"/>
        <w:rPr>
          <w:rFonts w:ascii="Calibri" w:hAnsi="Calibri" w:cs="Calibri"/>
        </w:rPr>
      </w:pPr>
      <w:r w:rsidRPr="00FA4D89">
        <w:rPr>
          <w:rFonts w:ascii="Calibri" w:hAnsi="Calibri" w:cs="Calibri"/>
          <w:b/>
          <w:bCs/>
        </w:rPr>
        <w:t>wyb</w:t>
      </w:r>
      <w:r w:rsidR="009E633B" w:rsidRPr="00FA4D89">
        <w:rPr>
          <w:rFonts w:ascii="Calibri" w:hAnsi="Calibri" w:cs="Calibri"/>
          <w:b/>
          <w:bCs/>
        </w:rPr>
        <w:t xml:space="preserve">ór </w:t>
      </w:r>
      <w:r w:rsidRPr="00FA4D89">
        <w:rPr>
          <w:rFonts w:ascii="Calibri" w:hAnsi="Calibri" w:cs="Calibri"/>
          <w:bCs/>
        </w:rPr>
        <w:t>projektu</w:t>
      </w:r>
      <w:r w:rsidRPr="00FA4D89">
        <w:rPr>
          <w:rFonts w:ascii="Calibri" w:hAnsi="Calibri" w:cs="Calibri"/>
          <w:b/>
          <w:bCs/>
        </w:rPr>
        <w:t xml:space="preserve"> i ustalenie kwoty wsparcia.</w:t>
      </w:r>
    </w:p>
    <w:p w14:paraId="7109C372" w14:textId="46A00F2B" w:rsidR="00284442" w:rsidRDefault="00284442" w:rsidP="008C0698">
      <w:pPr>
        <w:pStyle w:val="Akapitzlist"/>
        <w:numPr>
          <w:ilvl w:val="0"/>
          <w:numId w:val="32"/>
        </w:numPr>
        <w:spacing w:after="0" w:line="240" w:lineRule="auto"/>
        <w:jc w:val="both"/>
        <w:rPr>
          <w:rFonts w:ascii="Calibri" w:hAnsi="Calibri" w:cs="Calibri"/>
        </w:rPr>
      </w:pPr>
      <w:r w:rsidRPr="00FA4D89">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1E9BDEE8" w14:textId="65B7FBCC" w:rsidR="00284442" w:rsidRPr="000F3BD1" w:rsidRDefault="00284442" w:rsidP="008C0698">
      <w:pPr>
        <w:pStyle w:val="Akapitzlist"/>
        <w:numPr>
          <w:ilvl w:val="0"/>
          <w:numId w:val="32"/>
        </w:numPr>
        <w:spacing w:after="0" w:line="240" w:lineRule="auto"/>
        <w:jc w:val="both"/>
        <w:rPr>
          <w:rFonts w:ascii="Calibri" w:hAnsi="Calibri" w:cs="Calibri"/>
        </w:rPr>
      </w:pPr>
      <w:r w:rsidRPr="000F3BD1">
        <w:rPr>
          <w:rFonts w:ascii="Calibri" w:hAnsi="Calibri" w:cs="Calibri"/>
        </w:rPr>
        <w:t>W terminie</w:t>
      </w:r>
      <w:r w:rsidR="00B721DF">
        <w:rPr>
          <w:rFonts w:ascii="Calibri" w:hAnsi="Calibri" w:cs="Calibri"/>
        </w:rPr>
        <w:t>,</w:t>
      </w:r>
      <w:r w:rsidRPr="000F3BD1">
        <w:rPr>
          <w:rFonts w:ascii="Calibri" w:hAnsi="Calibri" w:cs="Calibri"/>
        </w:rPr>
        <w:t xml:space="preserve"> o którym mowa w pkt.</w:t>
      </w:r>
      <w:r w:rsidR="00C202C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8C0698">
      <w:pPr>
        <w:pStyle w:val="Akapitzlist"/>
        <w:numPr>
          <w:ilvl w:val="0"/>
          <w:numId w:val="22"/>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8C0698">
      <w:pPr>
        <w:pStyle w:val="Akapitzlist"/>
        <w:numPr>
          <w:ilvl w:val="0"/>
          <w:numId w:val="34"/>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8C0698">
      <w:pPr>
        <w:pStyle w:val="Akapitzlist"/>
        <w:numPr>
          <w:ilvl w:val="0"/>
          <w:numId w:val="34"/>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8C0698">
      <w:pPr>
        <w:pStyle w:val="Akapitzlist"/>
        <w:numPr>
          <w:ilvl w:val="0"/>
          <w:numId w:val="22"/>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74688C" w:rsidRDefault="00284442" w:rsidP="008C0698">
      <w:pPr>
        <w:pStyle w:val="Akapitzlist"/>
        <w:numPr>
          <w:ilvl w:val="0"/>
          <w:numId w:val="22"/>
        </w:numPr>
        <w:spacing w:after="0" w:line="240" w:lineRule="auto"/>
        <w:ind w:left="1145" w:hanging="425"/>
        <w:jc w:val="both"/>
        <w:rPr>
          <w:rFonts w:ascii="Calibri" w:hAnsi="Calibri" w:cs="Calibri"/>
        </w:rPr>
      </w:pPr>
      <w:r w:rsidRPr="003B53C1">
        <w:rPr>
          <w:rFonts w:ascii="Calibri" w:hAnsi="Calibri" w:cs="Calibri"/>
        </w:rPr>
        <w:t xml:space="preserve">udostępnia </w:t>
      </w:r>
      <w:r w:rsidR="005A0BEF" w:rsidRPr="003B53C1">
        <w:rPr>
          <w:rFonts w:ascii="Calibri" w:hAnsi="Calibri" w:cs="Calibri"/>
        </w:rPr>
        <w:t>IZ FEP 2021-2027</w:t>
      </w:r>
      <w:r w:rsidRPr="003B53C1">
        <w:rPr>
          <w:rFonts w:ascii="Calibri" w:hAnsi="Calibri" w:cs="Calibri"/>
        </w:rPr>
        <w:t xml:space="preserve"> dokumenty potwierdzające dokonanie wyboru operacji. </w:t>
      </w:r>
    </w:p>
    <w:p w14:paraId="4042573A" w14:textId="6856F934" w:rsidR="00284442" w:rsidRDefault="00B15B0F" w:rsidP="008C0698">
      <w:pPr>
        <w:pStyle w:val="Akapitzlist"/>
        <w:numPr>
          <w:ilvl w:val="0"/>
          <w:numId w:val="32"/>
        </w:numPr>
        <w:spacing w:after="0" w:line="240" w:lineRule="auto"/>
        <w:jc w:val="both"/>
        <w:rPr>
          <w:rFonts w:ascii="Calibri" w:hAnsi="Calibri" w:cs="Calibri"/>
        </w:rPr>
      </w:pPr>
      <w:r>
        <w:rPr>
          <w:rFonts w:ascii="Calibri" w:hAnsi="Calibri" w:cs="Calibri"/>
        </w:rPr>
        <w:t>Z</w:t>
      </w:r>
      <w:r w:rsidR="00BA51F8" w:rsidRPr="00EE72AA">
        <w:rPr>
          <w:rFonts w:ascii="Calibri" w:hAnsi="Calibri" w:cs="Calibri"/>
        </w:rPr>
        <w:t xml:space="preserve">asady oceny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3B53C1">
        <w:rPr>
          <w:rFonts w:ascii="Calibri" w:hAnsi="Calibri" w:cs="Calibri"/>
        </w:rPr>
        <w:t xml:space="preserve">Rozdział </w:t>
      </w:r>
      <w:r w:rsidR="0074688C" w:rsidRPr="0074688C">
        <w:rPr>
          <w:rFonts w:ascii="Calibri" w:hAnsi="Calibri" w:cs="Calibri"/>
        </w:rPr>
        <w:t>6.5 „Procedury oceny i wyboru operacji w ramach LSR Szwajcarii Kaszubskiej na lata 2021-2027”</w:t>
      </w:r>
      <w:r w:rsidR="00284442" w:rsidRPr="003B53C1">
        <w:rPr>
          <w:rFonts w:ascii="Calibri" w:hAnsi="Calibri" w:cs="Calibri"/>
        </w:rPr>
        <w:t>,</w:t>
      </w:r>
      <w:r w:rsidR="00284442" w:rsidRPr="0074688C">
        <w:rPr>
          <w:rFonts w:ascii="Calibri" w:hAnsi="Calibri" w:cs="Calibri"/>
        </w:rPr>
        <w:t xml:space="preserve"> </w:t>
      </w:r>
      <w:r w:rsidR="00284442" w:rsidRPr="003B53C1">
        <w:rPr>
          <w:rFonts w:ascii="Calibri" w:hAnsi="Calibri" w:cs="Calibri"/>
        </w:rPr>
        <w:t>zatwierdzon</w:t>
      </w:r>
      <w:r w:rsidR="00C202CA" w:rsidRPr="003B53C1">
        <w:rPr>
          <w:rFonts w:ascii="Calibri" w:hAnsi="Calibri" w:cs="Calibri"/>
        </w:rPr>
        <w:t>e</w:t>
      </w:r>
      <w:r w:rsidR="00553D55" w:rsidRPr="003B53C1">
        <w:rPr>
          <w:rFonts w:ascii="Calibri" w:hAnsi="Calibri" w:cs="Calibri"/>
        </w:rPr>
        <w:t>j</w:t>
      </w:r>
      <w:r w:rsidR="00284442" w:rsidRPr="003B53C1">
        <w:rPr>
          <w:rFonts w:ascii="Calibri" w:hAnsi="Calibri" w:cs="Calibri"/>
        </w:rPr>
        <w:t xml:space="preserve"> </w:t>
      </w:r>
      <w:r w:rsidR="00EE72AA" w:rsidRPr="003B53C1">
        <w:rPr>
          <w:rFonts w:ascii="Calibri" w:hAnsi="Calibri" w:cs="Calibri"/>
        </w:rPr>
        <w:t xml:space="preserve">przez </w:t>
      </w:r>
      <w:r w:rsidR="0074688C" w:rsidRPr="0074688C">
        <w:rPr>
          <w:rFonts w:ascii="Calibri" w:hAnsi="Calibri" w:cs="Calibri"/>
        </w:rPr>
        <w:t>Zarząd Stowarzyszenia Turystyczne Kaszuby</w:t>
      </w:r>
      <w:r w:rsidR="00EE72AA" w:rsidRPr="003B53C1">
        <w:rPr>
          <w:rFonts w:ascii="Calibri" w:hAnsi="Calibri" w:cs="Calibri"/>
        </w:rPr>
        <w:t xml:space="preserve">, </w:t>
      </w:r>
      <w:r w:rsidR="00284442" w:rsidRPr="0074688C">
        <w:rPr>
          <w:rFonts w:ascii="Calibri" w:hAnsi="Calibri" w:cs="Calibri"/>
        </w:rPr>
        <w:t>publikowan</w:t>
      </w:r>
      <w:r w:rsidR="00F0115A" w:rsidRPr="0074688C">
        <w:rPr>
          <w:rFonts w:ascii="Calibri" w:hAnsi="Calibri" w:cs="Calibri"/>
        </w:rPr>
        <w:t>e</w:t>
      </w:r>
      <w:r w:rsidR="00284442" w:rsidRPr="00EE72AA">
        <w:rPr>
          <w:rFonts w:ascii="Calibri" w:hAnsi="Calibri" w:cs="Calibri"/>
        </w:rPr>
        <w:t xml:space="preserve"> wraz z </w:t>
      </w:r>
      <w:r w:rsidR="00F0115A">
        <w:rPr>
          <w:rFonts w:ascii="Calibri" w:hAnsi="Calibri" w:cs="Calibri"/>
        </w:rPr>
        <w:t xml:space="preserve">ogłoszeniem naboru wniosków. </w:t>
      </w:r>
    </w:p>
    <w:p w14:paraId="5421F4FD" w14:textId="77777777" w:rsidR="00887007" w:rsidRPr="00887007" w:rsidRDefault="00887007" w:rsidP="00887007">
      <w:pPr>
        <w:spacing w:after="0" w:line="240" w:lineRule="auto"/>
        <w:ind w:left="360"/>
        <w:jc w:val="both"/>
        <w:rPr>
          <w:rFonts w:ascii="Calibri" w:hAnsi="Calibri" w:cs="Calibri"/>
        </w:rPr>
      </w:pPr>
    </w:p>
    <w:p w14:paraId="2ADF1CA5" w14:textId="4C5ABC55" w:rsidR="005A0BEF" w:rsidRDefault="00887007" w:rsidP="00A53771">
      <w:pPr>
        <w:pStyle w:val="Nagwek2"/>
      </w:pPr>
      <w:bookmarkStart w:id="29" w:name="_Toc190691415"/>
      <w:r>
        <w:t>C</w:t>
      </w:r>
      <w:r w:rsidR="00284442" w:rsidRPr="009C1DD5">
        <w:t xml:space="preserve">. </w:t>
      </w:r>
      <w:r w:rsidR="00284442">
        <w:t xml:space="preserve">Etapy postępowania z wnioskiem przez </w:t>
      </w:r>
      <w:r w:rsidR="005A0BEF">
        <w:t>IZ FEP 2021-2027</w:t>
      </w:r>
      <w:bookmarkEnd w:id="29"/>
    </w:p>
    <w:p w14:paraId="7957C9C4" w14:textId="1C4330C4"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A176759" w14:textId="71F0583F"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4DBF149E" w14:textId="15EC5B57" w:rsidR="00284442" w:rsidRDefault="00284442" w:rsidP="008C0698">
      <w:pPr>
        <w:pStyle w:val="Akapitzlist"/>
        <w:numPr>
          <w:ilvl w:val="0"/>
          <w:numId w:val="35"/>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4C364A15" w:rsidR="00284442" w:rsidRPr="002B2298" w:rsidRDefault="00284442" w:rsidP="008C0698">
      <w:pPr>
        <w:pStyle w:val="Akapitzlist"/>
        <w:numPr>
          <w:ilvl w:val="0"/>
          <w:numId w:val="35"/>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0A15B9F" w:rsidR="00284442" w:rsidRPr="002B2298" w:rsidRDefault="00284442" w:rsidP="008C0698">
      <w:pPr>
        <w:pStyle w:val="Akapitzlist"/>
        <w:numPr>
          <w:ilvl w:val="0"/>
          <w:numId w:val="7"/>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3F6FBB16" w14:textId="74BD2B13" w:rsidR="00284442" w:rsidRPr="004934A2" w:rsidRDefault="00284442" w:rsidP="008C0698">
      <w:pPr>
        <w:pStyle w:val="Akapitzlist"/>
        <w:numPr>
          <w:ilvl w:val="0"/>
          <w:numId w:val="36"/>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063011DA" w:rsidR="000C62CB" w:rsidRDefault="00284442" w:rsidP="008C0698">
      <w:pPr>
        <w:pStyle w:val="Akapitzlist"/>
        <w:numPr>
          <w:ilvl w:val="0"/>
          <w:numId w:val="36"/>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6944AE5D" w:rsidR="00284442" w:rsidRDefault="000C62CB" w:rsidP="008C0698">
      <w:pPr>
        <w:pStyle w:val="Akapitzlist"/>
        <w:numPr>
          <w:ilvl w:val="0"/>
          <w:numId w:val="7"/>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7D298260" w:rsidR="00284442" w:rsidRDefault="000C62CB" w:rsidP="008C0698">
      <w:pPr>
        <w:pStyle w:val="Akapitzlist"/>
        <w:numPr>
          <w:ilvl w:val="0"/>
          <w:numId w:val="7"/>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8C0698">
      <w:pPr>
        <w:pStyle w:val="Akapitzlist"/>
        <w:numPr>
          <w:ilvl w:val="0"/>
          <w:numId w:val="7"/>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8C0698">
      <w:pPr>
        <w:pStyle w:val="Akapitzlist"/>
        <w:numPr>
          <w:ilvl w:val="0"/>
          <w:numId w:val="7"/>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8C0698">
      <w:pPr>
        <w:pStyle w:val="Akapitzlist"/>
        <w:numPr>
          <w:ilvl w:val="0"/>
          <w:numId w:val="7"/>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8C0698">
      <w:pPr>
        <w:pStyle w:val="Akapitzlist"/>
        <w:numPr>
          <w:ilvl w:val="0"/>
          <w:numId w:val="7"/>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8C0698">
      <w:pPr>
        <w:pStyle w:val="Akapitzlist"/>
        <w:numPr>
          <w:ilvl w:val="0"/>
          <w:numId w:val="7"/>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2"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3"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4"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30" w:name="_Toc190691416"/>
      <w:r>
        <w:t>D</w:t>
      </w:r>
      <w:r w:rsidRPr="009C1DD5">
        <w:t xml:space="preserve">. </w:t>
      </w:r>
      <w:r>
        <w:t>Warunki udzielenia wsparcia na wdrażanie LSR</w:t>
      </w:r>
      <w:bookmarkEnd w:id="30"/>
      <w:r>
        <w:t xml:space="preserve"> </w:t>
      </w:r>
    </w:p>
    <w:p w14:paraId="6B668A71" w14:textId="3EB6BEE1" w:rsidR="00F755E9" w:rsidRDefault="00F755E9" w:rsidP="008C0698">
      <w:pPr>
        <w:pStyle w:val="Akapitzlist"/>
        <w:numPr>
          <w:ilvl w:val="0"/>
          <w:numId w:val="20"/>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8C0698">
      <w:pPr>
        <w:pStyle w:val="Akapitzlist"/>
        <w:numPr>
          <w:ilvl w:val="0"/>
          <w:numId w:val="20"/>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8C0698">
      <w:pPr>
        <w:pStyle w:val="Akapitzlist"/>
        <w:numPr>
          <w:ilvl w:val="0"/>
          <w:numId w:val="20"/>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8C0698">
      <w:pPr>
        <w:pStyle w:val="Akapitzlist"/>
        <w:numPr>
          <w:ilvl w:val="0"/>
          <w:numId w:val="36"/>
        </w:numPr>
        <w:jc w:val="both"/>
        <w:rPr>
          <w:rFonts w:ascii="Calibri" w:hAnsi="Calibri" w:cs="Calibri"/>
        </w:rPr>
      </w:pPr>
      <w:proofErr w:type="spellStart"/>
      <w:r w:rsidRPr="00945E73">
        <w:rPr>
          <w:rFonts w:ascii="Calibri" w:hAnsi="Calibri" w:cs="Calibri"/>
          <w:b/>
        </w:rPr>
        <w:t>formalno</w:t>
      </w:r>
      <w:proofErr w:type="spellEnd"/>
      <w:r w:rsidRPr="00945E73">
        <w:rPr>
          <w:rFonts w:ascii="Calibri" w:hAnsi="Calibri" w:cs="Calibri"/>
          <w:b/>
        </w:rPr>
        <w:t xml:space="preserve">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8C0698">
      <w:pPr>
        <w:pStyle w:val="Akapitzlist"/>
        <w:numPr>
          <w:ilvl w:val="0"/>
          <w:numId w:val="40"/>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8C0698">
      <w:pPr>
        <w:pStyle w:val="Akapitzlist"/>
        <w:numPr>
          <w:ilvl w:val="0"/>
          <w:numId w:val="40"/>
        </w:numPr>
        <w:jc w:val="both"/>
        <w:rPr>
          <w:rFonts w:ascii="Calibri" w:hAnsi="Calibri" w:cs="Calibri"/>
        </w:rPr>
      </w:pPr>
      <w:r w:rsidRPr="00945E73">
        <w:rPr>
          <w:rFonts w:ascii="Calibri" w:hAnsi="Calibri" w:cs="Calibri"/>
        </w:rPr>
        <w:t>kwalifikowalności wnioskodawcy oraz okresu realizacji projektu,</w:t>
      </w:r>
    </w:p>
    <w:p w14:paraId="4C8172D2" w14:textId="3BFD77FB" w:rsidR="00945E73" w:rsidRPr="00945E73" w:rsidRDefault="00945E73" w:rsidP="008C0698">
      <w:pPr>
        <w:pStyle w:val="Akapitzlist"/>
        <w:numPr>
          <w:ilvl w:val="0"/>
          <w:numId w:val="40"/>
        </w:numPr>
        <w:jc w:val="both"/>
        <w:rPr>
          <w:rFonts w:ascii="Calibri" w:hAnsi="Calibri" w:cs="Calibri"/>
        </w:rPr>
      </w:pPr>
      <w:r w:rsidRPr="00945E73">
        <w:rPr>
          <w:rFonts w:ascii="Calibri" w:hAnsi="Calibri" w:cs="Calibri"/>
        </w:rPr>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2CD1E628" w14:textId="2240248C" w:rsidR="00945E73" w:rsidRPr="00945E73" w:rsidRDefault="00945E73" w:rsidP="008C0698">
      <w:pPr>
        <w:pStyle w:val="Akapitzlist"/>
        <w:numPr>
          <w:ilvl w:val="0"/>
          <w:numId w:val="40"/>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8C0698">
      <w:pPr>
        <w:pStyle w:val="Akapitzlist"/>
        <w:numPr>
          <w:ilvl w:val="0"/>
          <w:numId w:val="40"/>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8C0698">
      <w:pPr>
        <w:pStyle w:val="Akapitzlist"/>
        <w:numPr>
          <w:ilvl w:val="0"/>
          <w:numId w:val="36"/>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8C0698">
      <w:pPr>
        <w:pStyle w:val="Akapitzlist"/>
        <w:numPr>
          <w:ilvl w:val="0"/>
          <w:numId w:val="37"/>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8C0698">
      <w:pPr>
        <w:pStyle w:val="Akapitzlist"/>
        <w:numPr>
          <w:ilvl w:val="0"/>
          <w:numId w:val="37"/>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8C0698">
      <w:pPr>
        <w:pStyle w:val="Akapitzlist"/>
        <w:numPr>
          <w:ilvl w:val="0"/>
          <w:numId w:val="37"/>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8C0698">
      <w:pPr>
        <w:pStyle w:val="Akapitzlist"/>
        <w:numPr>
          <w:ilvl w:val="0"/>
          <w:numId w:val="37"/>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56D11690" w:rsidR="00945E73" w:rsidRDefault="00945E73" w:rsidP="008C0698">
      <w:pPr>
        <w:pStyle w:val="Akapitzlist"/>
        <w:numPr>
          <w:ilvl w:val="0"/>
          <w:numId w:val="20"/>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47635470" w14:textId="19FA71C1" w:rsidR="00302430" w:rsidRPr="00302430" w:rsidRDefault="00302430" w:rsidP="008C0698">
      <w:pPr>
        <w:pStyle w:val="Akapitzlist"/>
        <w:numPr>
          <w:ilvl w:val="0"/>
          <w:numId w:val="20"/>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2E5B80C2" w14:textId="77777777" w:rsidR="00302430" w:rsidRPr="00945E73" w:rsidRDefault="00302430" w:rsidP="00302430">
      <w:pPr>
        <w:pStyle w:val="Akapitzlist"/>
        <w:jc w:val="both"/>
        <w:rPr>
          <w:rFonts w:ascii="Calibri" w:hAnsi="Calibri" w:cs="Calibri"/>
        </w:rPr>
      </w:pPr>
    </w:p>
    <w:p w14:paraId="5D0104F1" w14:textId="403A302A" w:rsidR="007F1021" w:rsidRPr="005363D9" w:rsidRDefault="007F1021" w:rsidP="00A53771">
      <w:pPr>
        <w:pStyle w:val="Nagwek2"/>
      </w:pPr>
      <w:bookmarkStart w:id="31" w:name="_Toc190691417"/>
      <w:r>
        <w:t>E</w:t>
      </w:r>
      <w:r w:rsidRPr="005363D9">
        <w:t xml:space="preserve">. </w:t>
      </w:r>
      <w:r>
        <w:t>Kryteria wyboru operacji</w:t>
      </w:r>
      <w:bookmarkEnd w:id="31"/>
      <w:r>
        <w:t xml:space="preserve"> </w:t>
      </w:r>
    </w:p>
    <w:p w14:paraId="03FFF7DD" w14:textId="77777777" w:rsidR="006D73BA" w:rsidRDefault="007F1021" w:rsidP="008C0698">
      <w:pPr>
        <w:pStyle w:val="Akapitzlist"/>
        <w:numPr>
          <w:ilvl w:val="0"/>
          <w:numId w:val="38"/>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C7748AA" w14:textId="63FCF9F6" w:rsidR="006D73BA" w:rsidRPr="006D73BA" w:rsidRDefault="007F1021" w:rsidP="008C0698">
      <w:pPr>
        <w:pStyle w:val="Akapitzlist"/>
        <w:numPr>
          <w:ilvl w:val="0"/>
          <w:numId w:val="38"/>
        </w:numPr>
        <w:spacing w:after="120"/>
        <w:jc w:val="both"/>
        <w:rPr>
          <w:rFonts w:ascii="Calibri" w:hAnsi="Calibri" w:cs="Calibri"/>
          <w:bCs/>
        </w:rPr>
      </w:pPr>
      <w:r w:rsidRPr="006D73BA">
        <w:rPr>
          <w:rFonts w:ascii="Calibri" w:hAnsi="Calibri" w:cs="Calibri"/>
        </w:rPr>
        <w:t xml:space="preserve">Lokalne kryteria wyboru dla Przedsięwzięcia </w:t>
      </w:r>
      <w:r w:rsidR="0074688C" w:rsidRPr="0074688C">
        <w:rPr>
          <w:rFonts w:ascii="Calibri" w:hAnsi="Calibri" w:cs="Calibri"/>
        </w:rPr>
        <w:t>I.2 Ochrona różnorodności biologicznej obszarów cennych przyrodniczo</w:t>
      </w:r>
      <w:r w:rsidR="0074688C" w:rsidRPr="003B53C1" w:rsidDel="0074688C">
        <w:rPr>
          <w:rFonts w:ascii="Calibri" w:hAnsi="Calibri" w:cs="Calibri"/>
        </w:rPr>
        <w:t xml:space="preserve"> </w:t>
      </w:r>
      <w:r w:rsidRPr="003B53C1">
        <w:rPr>
          <w:rFonts w:ascii="Calibri" w:hAnsi="Calibri" w:cs="Calibri"/>
        </w:rPr>
        <w:t>w ramach Lokalnej Strategii Rozwoju</w:t>
      </w:r>
      <w:r w:rsidR="0074688C" w:rsidRPr="003B53C1">
        <w:rPr>
          <w:rFonts w:ascii="Calibri" w:hAnsi="Calibri" w:cs="Calibri"/>
        </w:rPr>
        <w:t xml:space="preserve"> Szwajcarii Kaszubskiej na lata</w:t>
      </w:r>
      <w:r w:rsidRPr="003B53C1">
        <w:rPr>
          <w:rFonts w:ascii="Calibri" w:hAnsi="Calibri" w:cs="Calibri"/>
        </w:rPr>
        <w:t xml:space="preserve"> </w:t>
      </w:r>
      <w:r w:rsidR="0074688C" w:rsidRPr="003B53C1">
        <w:rPr>
          <w:rFonts w:ascii="Calibri" w:hAnsi="Calibri" w:cs="Calibri"/>
        </w:rPr>
        <w:t>2021</w:t>
      </w:r>
      <w:r w:rsidRPr="003B53C1">
        <w:rPr>
          <w:rFonts w:ascii="Calibri" w:hAnsi="Calibri" w:cs="Calibri"/>
        </w:rPr>
        <w:t xml:space="preserve">-2027 zostały zatwierdzone przez </w:t>
      </w:r>
      <w:r w:rsidR="0074688C" w:rsidRPr="003B53C1">
        <w:rPr>
          <w:rFonts w:ascii="Calibri" w:hAnsi="Calibri" w:cs="Calibri"/>
        </w:rPr>
        <w:t xml:space="preserve">Zarząd Stowarzyszenie Turystyczne Kaszuby </w:t>
      </w:r>
      <w:r w:rsidR="00436F4D" w:rsidRPr="003B53C1">
        <w:rPr>
          <w:rFonts w:ascii="Calibri" w:hAnsi="Calibri" w:cs="Calibri"/>
        </w:rPr>
        <w:t xml:space="preserve">Uchwałą </w:t>
      </w:r>
      <w:r w:rsidRPr="003B53C1">
        <w:rPr>
          <w:rFonts w:ascii="Calibri" w:hAnsi="Calibri" w:cs="Calibri"/>
        </w:rPr>
        <w:t xml:space="preserve">nr </w:t>
      </w:r>
      <w:r w:rsidR="00436F4D" w:rsidRPr="003B53C1">
        <w:rPr>
          <w:rFonts w:ascii="Calibri" w:hAnsi="Calibri" w:cs="Calibri"/>
        </w:rPr>
        <w:t xml:space="preserve">518/2025 </w:t>
      </w:r>
      <w:r w:rsidRPr="003B53C1">
        <w:rPr>
          <w:rFonts w:ascii="Calibri" w:hAnsi="Calibri" w:cs="Calibri"/>
        </w:rPr>
        <w:t xml:space="preserve">z dnia </w:t>
      </w:r>
      <w:r w:rsidR="00436F4D">
        <w:rPr>
          <w:rFonts w:ascii="Calibri" w:hAnsi="Calibri" w:cs="Calibri"/>
        </w:rPr>
        <w:t>3 marca 2025 </w:t>
      </w:r>
      <w:r w:rsidRPr="006D73BA">
        <w:rPr>
          <w:rFonts w:ascii="Calibri" w:hAnsi="Calibri" w:cs="Calibri"/>
        </w:rPr>
        <w:t>r. i</w:t>
      </w:r>
      <w:r w:rsidR="00836126" w:rsidRPr="006D73BA">
        <w:rPr>
          <w:rFonts w:ascii="Calibri" w:hAnsi="Calibri" w:cs="Calibri"/>
        </w:rPr>
        <w:t xml:space="preserve"> stanowią </w:t>
      </w:r>
      <w:r w:rsidR="00836126" w:rsidRPr="006D73BA">
        <w:rPr>
          <w:rFonts w:ascii="Calibri" w:hAnsi="Calibri" w:cs="Calibri"/>
          <w:u w:val="single"/>
        </w:rPr>
        <w:t>Załącznik Nr 2</w:t>
      </w:r>
      <w:r w:rsidR="00836126" w:rsidRPr="006D73BA">
        <w:rPr>
          <w:rFonts w:ascii="Calibri" w:hAnsi="Calibri" w:cs="Calibri"/>
        </w:rPr>
        <w:t xml:space="preserve"> do niniejszego </w:t>
      </w:r>
      <w:r w:rsidRPr="006D73BA">
        <w:rPr>
          <w:rFonts w:ascii="Calibri" w:hAnsi="Calibri" w:cs="Calibri"/>
        </w:rPr>
        <w:t>Regulamin</w:t>
      </w:r>
      <w:r w:rsidR="00836126" w:rsidRPr="006D73BA">
        <w:rPr>
          <w:rFonts w:ascii="Calibri" w:hAnsi="Calibri" w:cs="Calibri"/>
        </w:rPr>
        <w:t xml:space="preserve">u. </w:t>
      </w:r>
    </w:p>
    <w:p w14:paraId="722A1404" w14:textId="25E4E724" w:rsidR="006D73BA" w:rsidRPr="0074688C" w:rsidRDefault="007F1021" w:rsidP="008C0698">
      <w:pPr>
        <w:pStyle w:val="Akapitzlist"/>
        <w:numPr>
          <w:ilvl w:val="0"/>
          <w:numId w:val="38"/>
        </w:numPr>
        <w:spacing w:after="120"/>
        <w:jc w:val="both"/>
        <w:rPr>
          <w:rFonts w:ascii="Calibri" w:hAnsi="Calibri" w:cs="Calibri"/>
          <w:bCs/>
        </w:rPr>
      </w:pPr>
      <w:r w:rsidRPr="003B53C1">
        <w:rPr>
          <w:rFonts w:ascii="Calibri" w:hAnsi="Calibri" w:cs="Calibri"/>
        </w:rPr>
        <w:t xml:space="preserve">Określa się minimum punktowe dla naboru w wysokości </w:t>
      </w:r>
      <w:r w:rsidR="0056526B">
        <w:rPr>
          <w:rFonts w:ascii="Calibri" w:hAnsi="Calibri" w:cs="Calibri"/>
        </w:rPr>
        <w:t>7</w:t>
      </w:r>
      <w:r w:rsidR="0074688C" w:rsidRPr="003B53C1">
        <w:rPr>
          <w:rFonts w:ascii="Calibri" w:hAnsi="Calibri" w:cs="Calibri"/>
        </w:rPr>
        <w:t xml:space="preserve"> </w:t>
      </w:r>
      <w:r w:rsidRPr="003B53C1">
        <w:rPr>
          <w:rFonts w:ascii="Calibri" w:hAnsi="Calibri" w:cs="Calibri"/>
        </w:rPr>
        <w:t xml:space="preserve">punktów. </w:t>
      </w:r>
    </w:p>
    <w:p w14:paraId="322C1EB2" w14:textId="46FCFAB0" w:rsidR="007F1021" w:rsidRPr="00E102D9" w:rsidRDefault="007F1021" w:rsidP="008C0698">
      <w:pPr>
        <w:pStyle w:val="Akapitzlist"/>
        <w:numPr>
          <w:ilvl w:val="0"/>
          <w:numId w:val="38"/>
        </w:numPr>
        <w:spacing w:after="120"/>
        <w:jc w:val="both"/>
        <w:rPr>
          <w:rFonts w:ascii="Calibri" w:hAnsi="Calibri" w:cs="Calibri"/>
          <w:bCs/>
        </w:rPr>
      </w:pPr>
      <w:r w:rsidRPr="00E102D9">
        <w:rPr>
          <w:rFonts w:ascii="Calibri" w:hAnsi="Calibri" w:cs="Calibri"/>
        </w:rPr>
        <w:t>O kolejności na liście operacji wybranych decyduje:</w:t>
      </w:r>
    </w:p>
    <w:p w14:paraId="61A25ECA" w14:textId="37EAB595" w:rsidR="007F1021" w:rsidRPr="003B53C1" w:rsidRDefault="007F1021" w:rsidP="008C0698">
      <w:pPr>
        <w:pStyle w:val="Akapitzlist"/>
        <w:numPr>
          <w:ilvl w:val="0"/>
          <w:numId w:val="36"/>
        </w:numPr>
        <w:spacing w:after="120"/>
        <w:jc w:val="both"/>
        <w:rPr>
          <w:rFonts w:ascii="Calibri" w:hAnsi="Calibri" w:cs="Calibri"/>
          <w:bCs/>
        </w:rPr>
      </w:pPr>
      <w:r w:rsidRPr="0074688C">
        <w:rPr>
          <w:rFonts w:ascii="Calibri" w:hAnsi="Calibri" w:cs="Calibri"/>
        </w:rPr>
        <w:t xml:space="preserve">łączna suma </w:t>
      </w:r>
      <w:r w:rsidRPr="003B53C1">
        <w:rPr>
          <w:rFonts w:ascii="Calibri" w:hAnsi="Calibri" w:cs="Calibri"/>
        </w:rPr>
        <w:t>punktów w kryteriach wyboru operacji</w:t>
      </w:r>
      <w:r w:rsidR="00553D55" w:rsidRPr="003B53C1">
        <w:rPr>
          <w:rFonts w:ascii="Calibri" w:hAnsi="Calibri" w:cs="Calibri"/>
        </w:rPr>
        <w:t>,</w:t>
      </w:r>
      <w:r w:rsidRPr="003B53C1">
        <w:rPr>
          <w:rFonts w:ascii="Calibri" w:hAnsi="Calibri" w:cs="Calibri"/>
        </w:rPr>
        <w:t xml:space="preserve"> a w przypadku takiej samej łączne</w:t>
      </w:r>
      <w:r w:rsidR="00BC4DE9" w:rsidRPr="003B53C1">
        <w:rPr>
          <w:rFonts w:ascii="Calibri" w:hAnsi="Calibri" w:cs="Calibri"/>
        </w:rPr>
        <w:t>j</w:t>
      </w:r>
      <w:r w:rsidRPr="003B53C1">
        <w:rPr>
          <w:rFonts w:ascii="Calibri" w:hAnsi="Calibri" w:cs="Calibri"/>
        </w:rPr>
        <w:t xml:space="preserve"> liczby punktów </w:t>
      </w:r>
    </w:p>
    <w:p w14:paraId="2104107F" w14:textId="762F1B86" w:rsidR="0074688C" w:rsidRPr="0074688C" w:rsidRDefault="0074688C" w:rsidP="008C0698">
      <w:pPr>
        <w:pStyle w:val="Akapitzlist"/>
        <w:numPr>
          <w:ilvl w:val="0"/>
          <w:numId w:val="36"/>
        </w:numPr>
        <w:spacing w:after="120"/>
        <w:jc w:val="both"/>
        <w:rPr>
          <w:rFonts w:ascii="Calibri" w:hAnsi="Calibri" w:cs="Calibri"/>
        </w:rPr>
      </w:pPr>
      <w:r w:rsidRPr="0074688C">
        <w:rPr>
          <w:rFonts w:ascii="Calibri" w:hAnsi="Calibri" w:cs="Calibri"/>
        </w:rPr>
        <w:t>suma punktów w lokalnych kryteriach wyboru operacji określonych jako strategiczne – zgodnie z załącznikiem nr 2 do Regulaminu</w:t>
      </w:r>
      <w:r>
        <w:rPr>
          <w:rFonts w:ascii="Calibri" w:hAnsi="Calibri" w:cs="Calibri"/>
        </w:rPr>
        <w:t>,</w:t>
      </w:r>
    </w:p>
    <w:p w14:paraId="33F9A3E4" w14:textId="4EFBEE63" w:rsidR="0074688C" w:rsidRDefault="0074688C" w:rsidP="008C0698">
      <w:pPr>
        <w:pStyle w:val="Akapitzlist"/>
        <w:numPr>
          <w:ilvl w:val="0"/>
          <w:numId w:val="36"/>
        </w:numPr>
        <w:spacing w:after="120"/>
        <w:jc w:val="both"/>
        <w:rPr>
          <w:rFonts w:ascii="Calibri" w:hAnsi="Calibri" w:cs="Calibri"/>
        </w:rPr>
      </w:pPr>
      <w:r w:rsidRPr="0074688C">
        <w:rPr>
          <w:rFonts w:ascii="Calibri" w:hAnsi="Calibri" w:cs="Calibri"/>
        </w:rPr>
        <w:t xml:space="preserve">ilość uzyskanych punktów w ramach kryterium strategicznego: </w:t>
      </w:r>
      <w:r w:rsidRPr="003B53C1">
        <w:rPr>
          <w:rFonts w:ascii="Calibri" w:hAnsi="Calibri" w:cs="Calibri"/>
          <w:i/>
          <w:iCs/>
        </w:rPr>
        <w:t>Obszar objęty projektem</w:t>
      </w:r>
      <w:r>
        <w:rPr>
          <w:rFonts w:ascii="Calibri" w:hAnsi="Calibri" w:cs="Calibri"/>
        </w:rPr>
        <w:t>,</w:t>
      </w:r>
    </w:p>
    <w:p w14:paraId="32FF930D" w14:textId="5DBBC107" w:rsidR="0074688C" w:rsidRDefault="0074688C" w:rsidP="008C0698">
      <w:pPr>
        <w:pStyle w:val="Akapitzlist"/>
        <w:numPr>
          <w:ilvl w:val="0"/>
          <w:numId w:val="36"/>
        </w:numPr>
        <w:spacing w:after="120"/>
        <w:jc w:val="both"/>
        <w:rPr>
          <w:rFonts w:ascii="Calibri" w:hAnsi="Calibri" w:cs="Calibri"/>
        </w:rPr>
      </w:pPr>
      <w:r w:rsidRPr="0074688C">
        <w:rPr>
          <w:rFonts w:ascii="Calibri" w:hAnsi="Calibri" w:cs="Calibri"/>
        </w:rPr>
        <w:t>termin złożenia wniosku.</w:t>
      </w:r>
    </w:p>
    <w:p w14:paraId="6567C35A" w14:textId="4336F884" w:rsidR="0072746F" w:rsidRPr="00011B98" w:rsidRDefault="0072746F" w:rsidP="008C0698">
      <w:pPr>
        <w:pStyle w:val="Akapitzlist"/>
        <w:numPr>
          <w:ilvl w:val="0"/>
          <w:numId w:val="38"/>
        </w:numPr>
        <w:spacing w:after="120"/>
        <w:jc w:val="both"/>
        <w:rPr>
          <w:rFonts w:ascii="Calibri" w:hAnsi="Calibri" w:cs="Calibri"/>
          <w:bCs/>
        </w:rPr>
      </w:pPr>
      <w:r w:rsidRPr="00E102D9">
        <w:rPr>
          <w:rFonts w:ascii="Calibri" w:hAnsi="Calibri" w:cs="Calibri"/>
          <w:bCs/>
        </w:rPr>
        <w:t xml:space="preserve">Wykaz załączników </w:t>
      </w:r>
      <w:r w:rsidRPr="00E102D9">
        <w:rPr>
          <w:rFonts w:ascii="Calibri" w:hAnsi="Calibri" w:cs="Calibri"/>
        </w:rPr>
        <w:t>niezbędnych do uzyskania punktów za określone lokalne kryteria wyboru</w:t>
      </w:r>
      <w:r w:rsidRPr="00011B98">
        <w:rPr>
          <w:rFonts w:ascii="Calibri" w:hAnsi="Calibri" w:cs="Calibri"/>
        </w:rPr>
        <w:t xml:space="preserve"> (premiujące) na etapie oceny przez LGD określa Załącznik nr 2a do niniejszego Regulaminu.    </w:t>
      </w:r>
    </w:p>
    <w:p w14:paraId="0C0A752D" w14:textId="72A4C44E" w:rsidR="00FF649F" w:rsidRPr="00FF649F" w:rsidRDefault="00FF649F" w:rsidP="00FF649F">
      <w:pPr>
        <w:spacing w:after="120"/>
        <w:ind w:left="357"/>
        <w:jc w:val="both"/>
        <w:rPr>
          <w:rFonts w:ascii="Calibri" w:hAnsi="Calibri" w:cs="Calibri"/>
          <w:highlight w:val="yellow"/>
        </w:rPr>
      </w:pPr>
    </w:p>
    <w:p w14:paraId="72E356AE" w14:textId="0234F40D" w:rsidR="00F755E9" w:rsidRPr="006D73BA" w:rsidRDefault="00945E73" w:rsidP="0033324C">
      <w:pPr>
        <w:pStyle w:val="Nagwek2"/>
        <w:spacing w:before="120" w:after="120" w:line="240" w:lineRule="auto"/>
        <w:rPr>
          <w:rFonts w:cs="Calibri"/>
          <w:bCs/>
          <w:szCs w:val="26"/>
        </w:rPr>
      </w:pPr>
      <w:bookmarkStart w:id="32" w:name="_Toc190691418"/>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2"/>
    </w:p>
    <w:p w14:paraId="754D3254" w14:textId="4F68D262" w:rsidR="00D369F7" w:rsidRDefault="00A96482" w:rsidP="008C0698">
      <w:pPr>
        <w:pStyle w:val="Akapitzlist"/>
        <w:numPr>
          <w:ilvl w:val="0"/>
          <w:numId w:val="39"/>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6EC9E8A0" w:rsidR="00FE44B6" w:rsidRDefault="00A04976" w:rsidP="008C0698">
      <w:pPr>
        <w:pStyle w:val="Akapitzlist"/>
        <w:numPr>
          <w:ilvl w:val="0"/>
          <w:numId w:val="39"/>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proofErr w:type="gramStart"/>
      <w:r>
        <w:rPr>
          <w:rFonts w:ascii="Calibri" w:hAnsi="Calibri" w:cs="Calibri"/>
        </w:rPr>
        <w:t>etapu</w:t>
      </w:r>
      <w:proofErr w:type="gramEnd"/>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66329BC7" w:rsidR="0063597B" w:rsidRPr="00AF0D5E" w:rsidRDefault="0063597B" w:rsidP="008C0698">
      <w:pPr>
        <w:pStyle w:val="Akapitzlist"/>
        <w:numPr>
          <w:ilvl w:val="0"/>
          <w:numId w:val="39"/>
        </w:numPr>
        <w:spacing w:after="0"/>
        <w:jc w:val="both"/>
        <w:rPr>
          <w:rFonts w:ascii="Calibri" w:hAnsi="Calibri" w:cs="Calibri"/>
        </w:rPr>
      </w:pPr>
      <w:r w:rsidRPr="00AF0D5E">
        <w:rPr>
          <w:rFonts w:ascii="Calibri" w:hAnsi="Calibri" w:cs="Calibri"/>
        </w:rPr>
        <w:t xml:space="preserve">Niedostarczenie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52EE3C8F" w:rsidR="00945E73" w:rsidRPr="0074688C" w:rsidRDefault="005A0BEF" w:rsidP="008C0698">
      <w:pPr>
        <w:pStyle w:val="Akapitzlist"/>
        <w:numPr>
          <w:ilvl w:val="0"/>
          <w:numId w:val="39"/>
        </w:numPr>
        <w:spacing w:after="0"/>
        <w:jc w:val="both"/>
        <w:rPr>
          <w:rFonts w:ascii="Calibri" w:hAnsi="Calibri" w:cs="Calibri"/>
        </w:rPr>
      </w:pPr>
      <w:r w:rsidRPr="003B53C1">
        <w:rPr>
          <w:rFonts w:ascii="Calibri" w:hAnsi="Calibri" w:cs="Calibri"/>
        </w:rPr>
        <w:t>IZ FEP 2021-2027</w:t>
      </w:r>
      <w:r w:rsidR="00945E73" w:rsidRPr="003B53C1">
        <w:rPr>
          <w:rFonts w:ascii="Calibri" w:hAnsi="Calibri" w:cs="Calibri"/>
        </w:rPr>
        <w:t xml:space="preserve"> zastrzega sobie prawo wezwania wnioskodawcy do złożenia dodatkowych dokumentów niezbędnych do </w:t>
      </w:r>
      <w:r w:rsidR="00AF0D5E" w:rsidRPr="003B53C1">
        <w:rPr>
          <w:rFonts w:ascii="Calibri" w:hAnsi="Calibri" w:cs="Calibri"/>
        </w:rPr>
        <w:t xml:space="preserve">ostatecznej weryfikacji kwalifikowalności/ </w:t>
      </w:r>
      <w:r w:rsidR="00945E73" w:rsidRPr="003B53C1">
        <w:rPr>
          <w:rFonts w:ascii="Calibri" w:hAnsi="Calibri" w:cs="Calibri"/>
        </w:rPr>
        <w:t>potwierdzenia spełni</w:t>
      </w:r>
      <w:r w:rsidR="00AF0D5E" w:rsidRPr="003B53C1">
        <w:rPr>
          <w:rFonts w:ascii="Calibri" w:hAnsi="Calibri" w:cs="Calibri"/>
        </w:rPr>
        <w:t>a</w:t>
      </w:r>
      <w:r w:rsidR="00945E73" w:rsidRPr="003B53C1">
        <w:rPr>
          <w:rFonts w:ascii="Calibri" w:hAnsi="Calibri" w:cs="Calibri"/>
        </w:rPr>
        <w:t>nia warunków udzielenia wsparcia</w:t>
      </w:r>
      <w:r w:rsidR="00AF0D5E" w:rsidRPr="003B53C1">
        <w:rPr>
          <w:rFonts w:ascii="Calibri" w:hAnsi="Calibri" w:cs="Calibri"/>
        </w:rPr>
        <w:t>.</w:t>
      </w:r>
      <w:r w:rsidR="00945E73" w:rsidRPr="003B53C1">
        <w:rPr>
          <w:rFonts w:ascii="Calibri" w:hAnsi="Calibri" w:cs="Calibri"/>
        </w:rPr>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52346F1C"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39A249CC" w14:textId="11468AD2" w:rsidR="00945E73" w:rsidRDefault="009315B4" w:rsidP="00FE44B6">
      <w:pPr>
        <w:spacing w:after="0"/>
        <w:ind w:left="142"/>
        <w:jc w:val="both"/>
        <w:rPr>
          <w:rFonts w:ascii="Calibri" w:hAnsi="Calibri" w:cs="Calibri"/>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4D6F9C6B">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4A15140C" w14:textId="4F5784CA" w:rsidR="00166C8C" w:rsidRPr="00A41D7F" w:rsidRDefault="00166C8C" w:rsidP="00A41D7F">
                            <w:pPr>
                              <w:rPr>
                                <w:rFonts w:ascii="Calibri" w:hAnsi="Calibri" w:cs="Calibri"/>
                              </w:rPr>
                            </w:pPr>
                            <w:r w:rsidRPr="00A41D7F">
                              <w:rPr>
                                <w:rFonts w:ascii="Calibri" w:hAnsi="Calibri" w:cs="Calibri"/>
                              </w:rPr>
                              <w:t>Uwaga!</w:t>
                            </w:r>
                          </w:p>
                          <w:p w14:paraId="25AEF417" w14:textId="77777777" w:rsidR="00166C8C" w:rsidRPr="00A41D7F" w:rsidRDefault="00166C8C"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166C8C" w:rsidRPr="00A41D7F" w:rsidRDefault="00166C8C"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166C8C" w:rsidRDefault="00166C8C"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4A15140C" w14:textId="4F5784CA" w:rsidR="00166C8C" w:rsidRPr="00A41D7F" w:rsidRDefault="00166C8C" w:rsidP="00A41D7F">
                      <w:pPr>
                        <w:rPr>
                          <w:rFonts w:ascii="Calibri" w:hAnsi="Calibri" w:cs="Calibri"/>
                        </w:rPr>
                      </w:pPr>
                      <w:r w:rsidRPr="00A41D7F">
                        <w:rPr>
                          <w:rFonts w:ascii="Calibri" w:hAnsi="Calibri" w:cs="Calibri"/>
                        </w:rPr>
                        <w:t>Uwaga!</w:t>
                      </w:r>
                    </w:p>
                    <w:p w14:paraId="25AEF417" w14:textId="77777777" w:rsidR="00166C8C" w:rsidRPr="00A41D7F" w:rsidRDefault="00166C8C"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166C8C" w:rsidRPr="00A41D7F" w:rsidRDefault="00166C8C"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166C8C" w:rsidRDefault="00166C8C"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31E3CC7" w14:textId="32982169" w:rsidR="00A41D7F" w:rsidRDefault="00A41D7F" w:rsidP="00870DB9">
      <w:pPr>
        <w:spacing w:after="0"/>
        <w:rPr>
          <w:rFonts w:ascii="Calibri" w:hAnsi="Calibri" w:cs="Calibri"/>
          <w:b/>
          <w:bCs/>
        </w:rPr>
      </w:pPr>
    </w:p>
    <w:p w14:paraId="6A0B225F" w14:textId="3C3BCC5C" w:rsidR="003D1ECE" w:rsidRPr="00A41D7F" w:rsidRDefault="0053190D" w:rsidP="00A41D7F">
      <w:pPr>
        <w:pStyle w:val="Nagwek1"/>
      </w:pPr>
      <w:bookmarkStart w:id="33" w:name="_Toc190691419"/>
      <w:r w:rsidRPr="00A41D7F">
        <w:t>VI. WARUNKI PRZYGOTOWANIA I REALIZACJI PROJEKTÓW</w:t>
      </w:r>
      <w:bookmarkEnd w:id="33"/>
      <w:r w:rsidRPr="00A41D7F">
        <w:t xml:space="preserve"> </w:t>
      </w:r>
    </w:p>
    <w:p w14:paraId="0109940B" w14:textId="3FC06AE0" w:rsidR="00565F8E" w:rsidRPr="00565F8E" w:rsidRDefault="00565F8E" w:rsidP="00A41D7F">
      <w:pPr>
        <w:pStyle w:val="Nagwek2"/>
      </w:pPr>
      <w:bookmarkStart w:id="34" w:name="_Toc190691420"/>
      <w:r>
        <w:t>A</w:t>
      </w:r>
      <w:r w:rsidRPr="00565F8E">
        <w:t xml:space="preserve">. </w:t>
      </w:r>
      <w:r>
        <w:t>Informacje ogólne</w:t>
      </w:r>
      <w:bookmarkEnd w:id="34"/>
    </w:p>
    <w:p w14:paraId="32AC9E6D" w14:textId="7424D4A5" w:rsidR="00CD6A95" w:rsidRPr="00E102D9" w:rsidRDefault="00CD6A95" w:rsidP="008C0698">
      <w:pPr>
        <w:pStyle w:val="Akapitzlist"/>
        <w:numPr>
          <w:ilvl w:val="2"/>
          <w:numId w:val="10"/>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5E4EFBD" w14:textId="127ADB6A" w:rsidR="00565F8E" w:rsidRDefault="00565F8E" w:rsidP="008C0698">
      <w:pPr>
        <w:pStyle w:val="Akapitzlist"/>
        <w:numPr>
          <w:ilvl w:val="2"/>
          <w:numId w:val="10"/>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1CADBC90" w:rsidR="00064D04" w:rsidRPr="00DB3465" w:rsidRDefault="00F84FB2" w:rsidP="008C0698">
      <w:pPr>
        <w:pStyle w:val="Akapitzlist"/>
        <w:numPr>
          <w:ilvl w:val="2"/>
          <w:numId w:val="10"/>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 xml:space="preserve">Obowiązki </w:t>
      </w:r>
      <w:proofErr w:type="spellStart"/>
      <w:r w:rsidR="00DB3465" w:rsidRPr="00DB3465">
        <w:rPr>
          <w:rFonts w:ascii="Calibri" w:hAnsi="Calibri" w:cs="Calibri"/>
        </w:rPr>
        <w:t>informacyjno</w:t>
      </w:r>
      <w:proofErr w:type="spellEnd"/>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5" w:name="_Toc190691421"/>
      <w:r>
        <w:t>B. Wskaźniki pro</w:t>
      </w:r>
      <w:r w:rsidR="00296305">
        <w:t>duktu i rezultatu</w:t>
      </w:r>
      <w:bookmarkEnd w:id="35"/>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2ED4E69D" w14:textId="77777777" w:rsidTr="00DB3465">
        <w:tc>
          <w:tcPr>
            <w:tcW w:w="611" w:type="dxa"/>
          </w:tcPr>
          <w:p w14:paraId="4A8F265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23A1CEBF"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472CC2A3" w14:textId="549382D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35D3DE97" w14:textId="6D1A7EC6"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1B33B644" w14:textId="3A0F37CA" w:rsidR="00296305" w:rsidRPr="00FA4D89" w:rsidRDefault="00296305" w:rsidP="00906ED9">
            <w:pPr>
              <w:pStyle w:val="Akapitzlist"/>
              <w:ind w:left="142" w:hanging="11"/>
              <w:jc w:val="both"/>
              <w:rPr>
                <w:rFonts w:ascii="Calibri" w:hAnsi="Calibri" w:cs="Calibri"/>
              </w:rPr>
            </w:pPr>
          </w:p>
        </w:tc>
        <w:tc>
          <w:tcPr>
            <w:tcW w:w="1322" w:type="dxa"/>
          </w:tcPr>
          <w:p w14:paraId="29E41A62"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5017BB57" w14:textId="77777777" w:rsidTr="00DB3465">
        <w:tc>
          <w:tcPr>
            <w:tcW w:w="611" w:type="dxa"/>
          </w:tcPr>
          <w:p w14:paraId="389FD3AD"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16BBA085"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1A0A5471" w14:textId="27705A56"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19562C60" w14:textId="29CB10DC"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19F110A1" w14:textId="52C1F54B"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37F7EB8F" w14:textId="77777777" w:rsidTr="00DB3465">
        <w:tc>
          <w:tcPr>
            <w:tcW w:w="611" w:type="dxa"/>
          </w:tcPr>
          <w:p w14:paraId="397AE40E"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3A8BB2B2" w14:textId="65E4527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1C5326B1" w14:textId="0C361FE4"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00077A" w14:textId="58DD010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52BAF7B" w14:textId="2345B1E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2B65DC4E" w14:textId="77777777" w:rsidTr="00DB3465">
        <w:tc>
          <w:tcPr>
            <w:tcW w:w="611" w:type="dxa"/>
          </w:tcPr>
          <w:p w14:paraId="3D1499A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5A585BAF" w14:textId="4AA40FE8"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AC2409D" w14:textId="7EEC7B93"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Natura 2000 objętych środkami ochrony i odtworzenia</w:t>
            </w:r>
          </w:p>
        </w:tc>
        <w:tc>
          <w:tcPr>
            <w:tcW w:w="4934" w:type="dxa"/>
          </w:tcPr>
          <w:p w14:paraId="3D5AF963" w14:textId="4244DF02" w:rsidR="00296305" w:rsidRPr="00FA4D89" w:rsidRDefault="00F21AE6" w:rsidP="00906ED9">
            <w:pPr>
              <w:pStyle w:val="Akapitzlist"/>
              <w:ind w:left="142" w:hanging="11"/>
              <w:jc w:val="both"/>
              <w:rPr>
                <w:rFonts w:ascii="Calibri" w:hAnsi="Calibri" w:cs="Calibri"/>
              </w:rPr>
            </w:pPr>
            <w:r w:rsidRPr="00FA4D89">
              <w:rPr>
                <w:rFonts w:ascii="Calibri" w:hAnsi="Calibri" w:cs="Calibri"/>
              </w:rPr>
              <w:t xml:space="preserve">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w:t>
            </w:r>
            <w:proofErr w:type="spellStart"/>
            <w:r w:rsidRPr="00FA4D89">
              <w:rPr>
                <w:rFonts w:ascii="Calibri" w:hAnsi="Calibri" w:cs="Calibri"/>
              </w:rPr>
              <w:t>ogólnounijnej</w:t>
            </w:r>
            <w:proofErr w:type="spellEnd"/>
            <w:r w:rsidRPr="00FA4D89">
              <w:rPr>
                <w:rFonts w:ascii="Calibri" w:hAnsi="Calibri" w:cs="Calibri"/>
              </w:rPr>
              <w:t xml:space="preserve">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661E1704" w14:textId="37D44E84" w:rsidR="00296305" w:rsidRPr="00FA4D89" w:rsidRDefault="00F21AE6"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4623FF4" w14:textId="77777777" w:rsidTr="00DB3465">
        <w:tc>
          <w:tcPr>
            <w:tcW w:w="611" w:type="dxa"/>
          </w:tcPr>
          <w:p w14:paraId="6F56E4FE" w14:textId="0A6CF0C4"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739BD423" w14:textId="1FB1F4E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3C264A43" w14:textId="68C68114"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23FBB672" w14:textId="2175AB9D"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0A92FF8B" w14:textId="28112B95"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4F0BA422" w14:textId="77777777" w:rsidTr="00DB3465">
        <w:tc>
          <w:tcPr>
            <w:tcW w:w="611" w:type="dxa"/>
          </w:tcPr>
          <w:p w14:paraId="7553C278" w14:textId="1F0D53DB"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29585A86" w14:textId="43C6678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3D9593EE" w14:textId="50243B0E"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2E58F5B7" w14:textId="31AD3E41"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25D748AC" w14:textId="0DF3F63D"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6A06C1C" w14:textId="77777777" w:rsidTr="00DB3465">
        <w:tc>
          <w:tcPr>
            <w:tcW w:w="611" w:type="dxa"/>
          </w:tcPr>
          <w:p w14:paraId="240520FD" w14:textId="21F0933B"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3CF56EF" w14:textId="59EDDCF0"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74470489" w14:textId="1A55FF0C"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6385E365" w14:textId="3A455C36"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22717BA0" w14:textId="249A51AF"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1F2816F7" w14:textId="77777777" w:rsidTr="00D6711D">
        <w:trPr>
          <w:trHeight w:val="1513"/>
        </w:trPr>
        <w:tc>
          <w:tcPr>
            <w:tcW w:w="611" w:type="dxa"/>
          </w:tcPr>
          <w:p w14:paraId="20D72FB9" w14:textId="1764D70D"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7A4E909D" w14:textId="662F150C"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330ED105" w14:textId="41465E4C"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5A757B91" w14:textId="0637771E"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68123FD7" w14:textId="396A817E"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7DC16CBB"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A4D89" w14:paraId="632AF054" w14:textId="77777777" w:rsidTr="004D0B82">
        <w:trPr>
          <w:tblHeader/>
        </w:trPr>
        <w:tc>
          <w:tcPr>
            <w:tcW w:w="567" w:type="dxa"/>
            <w:shd w:val="clear" w:color="auto" w:fill="F2F2F2" w:themeFill="background1" w:themeFillShade="F2"/>
            <w:vAlign w:val="center"/>
          </w:tcPr>
          <w:p w14:paraId="52CF38EE"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l.p.</w:t>
            </w:r>
          </w:p>
        </w:tc>
        <w:tc>
          <w:tcPr>
            <w:tcW w:w="1276" w:type="dxa"/>
            <w:shd w:val="clear" w:color="auto" w:fill="F2F2F2" w:themeFill="background1" w:themeFillShade="F2"/>
            <w:vAlign w:val="center"/>
          </w:tcPr>
          <w:p w14:paraId="72C7EF71"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06721F64"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6DFA4EDD" w14:textId="77777777" w:rsidTr="004D0B82">
        <w:tc>
          <w:tcPr>
            <w:tcW w:w="567" w:type="dxa"/>
          </w:tcPr>
          <w:p w14:paraId="0152BEC8"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505664E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2EA892EF" w14:textId="738158B4"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419B32B" w14:textId="6D1183B2"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7BAA28A" w14:textId="092A9A76"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6D3DD081" w14:textId="77777777" w:rsidTr="004D0B82">
        <w:tc>
          <w:tcPr>
            <w:tcW w:w="567" w:type="dxa"/>
          </w:tcPr>
          <w:p w14:paraId="4372DA61"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2830A33E" w14:textId="1C6FD1D0"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6CF3397E" w14:textId="365759FC"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49F18AE9" w14:textId="4D83E782"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526AFB76" w14:textId="694D3B99"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A3C4E9F" w14:textId="77777777" w:rsidTr="004D0B82">
        <w:tc>
          <w:tcPr>
            <w:tcW w:w="567" w:type="dxa"/>
          </w:tcPr>
          <w:p w14:paraId="46EF3052"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611D8DA2" w14:textId="0D6DC92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45CF6382" w14:textId="05B58FEF"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40293C08" w14:textId="47EB3839"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08F0D587" w14:textId="5C251568"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10A1E73F" w14:textId="77777777" w:rsidTr="004D0B82">
        <w:tc>
          <w:tcPr>
            <w:tcW w:w="567" w:type="dxa"/>
          </w:tcPr>
          <w:p w14:paraId="6736F8C0"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42F1D376" w14:textId="27FD42F4"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24A3D6B" w14:textId="6CD63889"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mieszkająca w sąsiedztwie obszarów objętych działaniami ochronnymi i odtwarzającymi</w:t>
            </w:r>
          </w:p>
        </w:tc>
        <w:tc>
          <w:tcPr>
            <w:tcW w:w="5103" w:type="dxa"/>
          </w:tcPr>
          <w:p w14:paraId="05230CC3" w14:textId="672C2D4F"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terenów wiejskich mieszkająca w promieniu 2 km od obszaru objętego działaniami ochronnymi i odtwarzającymi</w:t>
            </w:r>
            <w:r w:rsidR="00553D55">
              <w:rPr>
                <w:rFonts w:ascii="Calibri" w:hAnsi="Calibri" w:cs="Calibri"/>
              </w:rPr>
              <w:t>.</w:t>
            </w:r>
          </w:p>
        </w:tc>
        <w:tc>
          <w:tcPr>
            <w:tcW w:w="1276" w:type="dxa"/>
          </w:tcPr>
          <w:p w14:paraId="2CAD54FB" w14:textId="6FC43991"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bl>
    <w:p w14:paraId="04FF115A" w14:textId="7143BE40" w:rsidR="00296305" w:rsidRDefault="00296305" w:rsidP="00296305">
      <w:pPr>
        <w:pStyle w:val="Nagwek3"/>
        <w:framePr w:wrap="around"/>
        <w:spacing w:before="0" w:after="0" w:line="240" w:lineRule="auto"/>
        <w:ind w:left="142" w:hanging="11"/>
        <w:jc w:val="both"/>
        <w:rPr>
          <w:rFonts w:cs="Calibri"/>
          <w:sz w:val="22"/>
          <w:szCs w:val="22"/>
        </w:rPr>
      </w:pPr>
      <w:bookmarkStart w:id="36" w:name="_Toc141350817"/>
    </w:p>
    <w:p w14:paraId="4EE69F66" w14:textId="77777777" w:rsidR="00D96828" w:rsidRPr="00D96828" w:rsidRDefault="00D96828" w:rsidP="00D96828"/>
    <w:p w14:paraId="0175909B" w14:textId="005DCEC5" w:rsidR="0064732E" w:rsidRPr="00565F8E" w:rsidRDefault="004B4AB5" w:rsidP="00A41D7F">
      <w:pPr>
        <w:pStyle w:val="Nagwek2"/>
      </w:pPr>
      <w:bookmarkStart w:id="37" w:name="_Toc190691422"/>
      <w:bookmarkEnd w:id="36"/>
      <w:r>
        <w:t>C</w:t>
      </w:r>
      <w:r w:rsidR="0064732E" w:rsidRPr="00565F8E">
        <w:t xml:space="preserve">. </w:t>
      </w:r>
      <w:r w:rsidR="00B55EEA">
        <w:t>W</w:t>
      </w:r>
      <w:r w:rsidR="0064732E">
        <w:t>ydatk</w:t>
      </w:r>
      <w:r w:rsidR="00B55EEA">
        <w:t xml:space="preserve">i kwalifikowalne </w:t>
      </w:r>
      <w:r w:rsidR="0064732E">
        <w:t>w projekcie</w:t>
      </w:r>
      <w:bookmarkEnd w:id="37"/>
      <w:r w:rsidR="0064732E">
        <w:t xml:space="preserve"> </w:t>
      </w:r>
    </w:p>
    <w:p w14:paraId="625CF21D" w14:textId="5F73A39A"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8C0698">
      <w:pPr>
        <w:pStyle w:val="Akapitzlist"/>
        <w:numPr>
          <w:ilvl w:val="0"/>
          <w:numId w:val="26"/>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8C0698">
      <w:pPr>
        <w:pStyle w:val="Akapitzlist"/>
        <w:numPr>
          <w:ilvl w:val="0"/>
          <w:numId w:val="26"/>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668588FB"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3B53C1">
        <w:rPr>
          <w:rFonts w:ascii="Calibri" w:hAnsi="Calibri" w:cs="Calibri"/>
          <w:color w:val="000000"/>
          <w:kern w:val="0"/>
        </w:rPr>
        <w:t xml:space="preserve">a </w:t>
      </w:r>
      <w:r w:rsidR="003C034C">
        <w:rPr>
          <w:rFonts w:ascii="Calibri" w:hAnsi="Calibri" w:cs="Calibri"/>
          <w:color w:val="000000"/>
          <w:kern w:val="0"/>
        </w:rPr>
        <w:t>Stowarzyszenie Turystyczne Kaszuby</w:t>
      </w:r>
      <w:r w:rsidR="003C034C" w:rsidRPr="00FD2723">
        <w:rPr>
          <w:rFonts w:ascii="Calibri" w:hAnsi="Calibri" w:cs="Calibri"/>
          <w:color w:val="000000"/>
          <w:kern w:val="0"/>
        </w:rPr>
        <w:t xml:space="preserve"> </w:t>
      </w:r>
      <w:r w:rsidR="004B1A3E" w:rsidRPr="00FD2723">
        <w:rPr>
          <w:rFonts w:ascii="Calibri" w:hAnsi="Calibri" w:cs="Calibri"/>
          <w:color w:val="000000"/>
          <w:kern w:val="0"/>
        </w:rPr>
        <w:t>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73E88C23" w14:textId="0879E791" w:rsidR="00FD2723" w:rsidRPr="00B07D6C" w:rsidRDefault="00FD2723" w:rsidP="008C0698">
      <w:pPr>
        <w:pStyle w:val="Akapitzlist"/>
        <w:numPr>
          <w:ilvl w:val="0"/>
          <w:numId w:val="16"/>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4216012F" w14:textId="0D51A814" w:rsidR="00EF42A2" w:rsidRPr="002D484E" w:rsidRDefault="00EF42A2" w:rsidP="008C0698">
      <w:pPr>
        <w:pStyle w:val="Akapitzlist"/>
        <w:numPr>
          <w:ilvl w:val="0"/>
          <w:numId w:val="16"/>
        </w:numPr>
        <w:autoSpaceDE w:val="0"/>
        <w:autoSpaceDN w:val="0"/>
        <w:adjustRightInd w:val="0"/>
        <w:spacing w:after="0" w:line="240" w:lineRule="auto"/>
        <w:ind w:left="357" w:hanging="357"/>
        <w:jc w:val="both"/>
        <w:rPr>
          <w:rFonts w:ascii="Calibri" w:hAnsi="Calibri" w:cs="Calibri"/>
          <w:color w:val="000000"/>
          <w:kern w:val="0"/>
        </w:rPr>
      </w:pPr>
      <w:bookmarkStart w:id="38" w:name="_Hlk188794993"/>
      <w:r w:rsidRPr="00613631">
        <w:rPr>
          <w:rFonts w:ascii="Calibri" w:hAnsi="Calibri" w:cs="Calibri"/>
          <w:color w:val="000000"/>
          <w:kern w:val="0"/>
        </w:rPr>
        <w:t xml:space="preserve">Do kwalifikowalnych zalicza się wyłącznie koszty </w:t>
      </w:r>
      <w:r w:rsidR="00522CB2" w:rsidRPr="00613631">
        <w:rPr>
          <w:rFonts w:ascii="Calibri" w:hAnsi="Calibri" w:cs="Calibri"/>
          <w:color w:val="000000"/>
          <w:kern w:val="0"/>
        </w:rPr>
        <w:t>niezbędne do realizacji celów projektu</w:t>
      </w:r>
      <w:r w:rsidR="00D96828">
        <w:rPr>
          <w:rFonts w:ascii="Calibri" w:hAnsi="Calibri" w:cs="Calibri"/>
          <w:color w:val="000000"/>
          <w:kern w:val="0"/>
        </w:rPr>
        <w:t>.</w:t>
      </w:r>
    </w:p>
    <w:bookmarkEnd w:id="38"/>
    <w:p w14:paraId="3ECDB569" w14:textId="77777777" w:rsidR="006F7668" w:rsidRPr="003C034C" w:rsidRDefault="000E5874" w:rsidP="008C0698">
      <w:pPr>
        <w:pStyle w:val="Akapitzlist"/>
        <w:numPr>
          <w:ilvl w:val="0"/>
          <w:numId w:val="16"/>
        </w:numPr>
        <w:autoSpaceDE w:val="0"/>
        <w:autoSpaceDN w:val="0"/>
        <w:adjustRightInd w:val="0"/>
        <w:spacing w:after="0" w:line="240" w:lineRule="auto"/>
        <w:ind w:left="357" w:hanging="357"/>
        <w:jc w:val="both"/>
        <w:rPr>
          <w:rFonts w:ascii="Calibri" w:hAnsi="Calibri" w:cs="Calibri"/>
          <w:color w:val="000000"/>
          <w:kern w:val="0"/>
        </w:rPr>
      </w:pPr>
      <w:r w:rsidRPr="003B53C1">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3B53C1">
        <w:rPr>
          <w:rFonts w:ascii="Calibri" w:hAnsi="Calibri" w:cs="Calibri"/>
        </w:rPr>
        <w:t xml:space="preserve">. </w:t>
      </w:r>
    </w:p>
    <w:p w14:paraId="7972162A" w14:textId="5D66761A" w:rsidR="000E5874" w:rsidRPr="003C034C" w:rsidRDefault="006F7668" w:rsidP="008C0698">
      <w:pPr>
        <w:pStyle w:val="Akapitzlist"/>
        <w:numPr>
          <w:ilvl w:val="0"/>
          <w:numId w:val="16"/>
        </w:numPr>
        <w:autoSpaceDE w:val="0"/>
        <w:autoSpaceDN w:val="0"/>
        <w:adjustRightInd w:val="0"/>
        <w:spacing w:after="0" w:line="240" w:lineRule="auto"/>
        <w:ind w:left="357" w:hanging="357"/>
        <w:jc w:val="both"/>
        <w:rPr>
          <w:rFonts w:ascii="Calibri" w:hAnsi="Calibri" w:cs="Calibri"/>
          <w:color w:val="000000"/>
          <w:kern w:val="0"/>
        </w:rPr>
      </w:pPr>
      <w:r w:rsidRPr="003B53C1">
        <w:rPr>
          <w:rFonts w:ascii="Calibri" w:hAnsi="Calibri" w:cs="Calibri"/>
        </w:rPr>
        <w:t xml:space="preserve">Wnioskodawca zobowiązany jest do stosowania zasad </w:t>
      </w:r>
      <w:r w:rsidR="000E5874" w:rsidRPr="003B53C1">
        <w:rPr>
          <w:rFonts w:ascii="Calibri" w:hAnsi="Calibri" w:cs="Calibri"/>
        </w:rPr>
        <w:t>określon</w:t>
      </w:r>
      <w:r w:rsidRPr="003B53C1">
        <w:rPr>
          <w:rFonts w:ascii="Calibri" w:hAnsi="Calibri" w:cs="Calibri"/>
        </w:rPr>
        <w:t xml:space="preserve">ych </w:t>
      </w:r>
      <w:r w:rsidR="000E5874" w:rsidRPr="003B53C1">
        <w:rPr>
          <w:rFonts w:ascii="Calibri" w:hAnsi="Calibri" w:cs="Calibri"/>
        </w:rPr>
        <w:t>w Podrozdziale 3.2. Zasada konkurencyjności Wytycznych dot. kwalifikowalności</w:t>
      </w:r>
      <w:r w:rsidRPr="003B53C1">
        <w:rPr>
          <w:rFonts w:ascii="Calibri" w:hAnsi="Calibri" w:cs="Calibri"/>
        </w:rPr>
        <w:t xml:space="preserve"> (o ile dotyczy). </w:t>
      </w:r>
    </w:p>
    <w:p w14:paraId="66125A4C" w14:textId="309B2A21" w:rsidR="00265B47" w:rsidRDefault="00D504EF" w:rsidP="008C0698">
      <w:pPr>
        <w:pStyle w:val="Akapitzlist"/>
        <w:numPr>
          <w:ilvl w:val="0"/>
          <w:numId w:val="16"/>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52F44362"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9" w:name="_Toc19069142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9"/>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5887339"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w:t>
      </w:r>
      <w:proofErr w:type="spellStart"/>
      <w:r w:rsidRPr="000E2B4D">
        <w:rPr>
          <w:rFonts w:ascii="Calibri" w:hAnsi="Calibri" w:cs="Calibri"/>
        </w:rPr>
        <w:t>ante</w:t>
      </w:r>
      <w:proofErr w:type="spellEnd"/>
      <w:r w:rsidRPr="000E2B4D">
        <w:rPr>
          <w:rFonts w:ascii="Calibri" w:hAnsi="Calibri" w:cs="Calibri"/>
        </w:rPr>
        <w:t xml:space="preserv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E8E57D5" w:rsidR="0040731E" w:rsidRPr="0040731E" w:rsidRDefault="008F616F" w:rsidP="00FA4D89">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26CBA6A5">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0ED7528F" w14:textId="5EEF6EA4" w:rsidR="00166C8C" w:rsidRPr="00A41D7F" w:rsidRDefault="00166C8C" w:rsidP="00A41D7F">
                            <w:pPr>
                              <w:rPr>
                                <w:rFonts w:ascii="Calibri" w:hAnsi="Calibri" w:cs="Calibri"/>
                              </w:rPr>
                            </w:pPr>
                            <w:r w:rsidRPr="00A41D7F">
                              <w:rPr>
                                <w:rFonts w:ascii="Calibri" w:hAnsi="Calibri" w:cs="Calibri"/>
                              </w:rPr>
                              <w:t xml:space="preserve">Uwaga! </w:t>
                            </w:r>
                          </w:p>
                          <w:p w14:paraId="7586EDBF" w14:textId="77777777" w:rsidR="00166C8C" w:rsidRPr="00A41D7F" w:rsidRDefault="00166C8C"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166C8C" w:rsidRPr="00A41D7F" w:rsidRDefault="00166C8C"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166C8C" w:rsidRDefault="00166C8C" w:rsidP="00A41D7F">
                            <w:r>
                              <w:t xml:space="preserve">Całkowite lub częściowe niezrealizowanie zadania i tym samym nieosiągnięcie wartości miernika spowoduje, że kwota ryczałtowa zostanie uznana za niekwalifikowalną. </w:t>
                            </w:r>
                          </w:p>
                          <w:p w14:paraId="071F0FD3" w14:textId="1BF31B75" w:rsidR="00166C8C" w:rsidRDefault="00166C8C" w:rsidP="00A41D7F">
                            <w:r>
                              <w:t xml:space="preserve">Ponadto miernik zostanie uznany za niezrealizowany, a wydatki w ramach danej kwoty ryczałtowej uznane zostaną za niekwalifikowalne w przypadku rażąco niskiej jakości </w:t>
                            </w:r>
                            <w:r w:rsidRPr="00E102D9">
                              <w:t>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0ED7528F" w14:textId="5EEF6EA4" w:rsidR="00166C8C" w:rsidRPr="00A41D7F" w:rsidRDefault="00166C8C" w:rsidP="00A41D7F">
                      <w:pPr>
                        <w:rPr>
                          <w:rFonts w:ascii="Calibri" w:hAnsi="Calibri" w:cs="Calibri"/>
                        </w:rPr>
                      </w:pPr>
                      <w:r w:rsidRPr="00A41D7F">
                        <w:rPr>
                          <w:rFonts w:ascii="Calibri" w:hAnsi="Calibri" w:cs="Calibri"/>
                        </w:rPr>
                        <w:t xml:space="preserve">Uwaga! </w:t>
                      </w:r>
                    </w:p>
                    <w:p w14:paraId="7586EDBF" w14:textId="77777777" w:rsidR="00166C8C" w:rsidRPr="00A41D7F" w:rsidRDefault="00166C8C"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166C8C" w:rsidRPr="00A41D7F" w:rsidRDefault="00166C8C"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166C8C" w:rsidRDefault="00166C8C" w:rsidP="00A41D7F">
                      <w:r>
                        <w:t xml:space="preserve">Całkowite lub częściowe niezrealizowanie zadania i tym samym nieosiągnięcie wartości miernika spowoduje, że kwota ryczałtowa zostanie uznana za niekwalifikowalną. </w:t>
                      </w:r>
                    </w:p>
                    <w:p w14:paraId="071F0FD3" w14:textId="1BF31B75" w:rsidR="00166C8C" w:rsidRDefault="00166C8C" w:rsidP="00A41D7F">
                      <w:r>
                        <w:t xml:space="preserve">Ponadto miernik zostanie uznany za niezrealizowany, a wydatki w ramach danej kwoty ryczałtowej uznane zostaną za niekwalifikowalne w przypadku rażąco niskiej jakości </w:t>
                      </w:r>
                      <w:r w:rsidRPr="00E102D9">
                        <w:t>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40" w:name="_Toc19069142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 xml:space="preserve">pomoc de </w:t>
      </w:r>
      <w:proofErr w:type="spellStart"/>
      <w:r w:rsidR="00722AEF" w:rsidRPr="00D16F6D">
        <w:rPr>
          <w:rFonts w:eastAsia="Calibri"/>
          <w:lang w:eastAsia="ja-JP"/>
        </w:rPr>
        <w:t>minimis</w:t>
      </w:r>
      <w:proofErr w:type="spellEnd"/>
      <w:r w:rsidR="009D4485" w:rsidRPr="00722AEF">
        <w:rPr>
          <w:rFonts w:eastAsia="Calibri"/>
          <w:lang w:eastAsia="ja-JP"/>
        </w:rPr>
        <w:t xml:space="preserve"> </w:t>
      </w:r>
      <w:r w:rsidR="009D4485" w:rsidRPr="00C302DA">
        <w:rPr>
          <w:rFonts w:eastAsia="Calibri"/>
          <w:lang w:eastAsia="ja-JP"/>
        </w:rPr>
        <w:t>w projekcie</w:t>
      </w:r>
      <w:bookmarkEnd w:id="40"/>
    </w:p>
    <w:p w14:paraId="3F8B2821" w14:textId="58712282"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24054B">
        <w:rPr>
          <w:rFonts w:cs="Calibri"/>
        </w:rPr>
        <w:t xml:space="preserve"> </w:t>
      </w:r>
      <w:r w:rsidRPr="009E111F">
        <w:rPr>
          <w:rFonts w:cs="Calibri"/>
        </w:rPr>
        <w:t>107 ust.</w:t>
      </w:r>
      <w:r w:rsidR="00C202C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B67E5AE"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8C0698">
      <w:pPr>
        <w:pStyle w:val="Akapitzlist"/>
        <w:numPr>
          <w:ilvl w:val="0"/>
          <w:numId w:val="41"/>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8C0698">
      <w:pPr>
        <w:pStyle w:val="Akapitzlist"/>
        <w:numPr>
          <w:ilvl w:val="0"/>
          <w:numId w:val="41"/>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8C0698">
      <w:pPr>
        <w:pStyle w:val="Akapitzlist"/>
        <w:numPr>
          <w:ilvl w:val="0"/>
          <w:numId w:val="41"/>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8C0698">
      <w:pPr>
        <w:pStyle w:val="Akapitzlist"/>
        <w:numPr>
          <w:ilvl w:val="0"/>
          <w:numId w:val="41"/>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 xml:space="preserve">pomoc de </w:t>
      </w:r>
      <w:proofErr w:type="spellStart"/>
      <w:r w:rsidRPr="00111C28">
        <w:rPr>
          <w:rFonts w:ascii="Calibri" w:hAnsi="Calibri" w:cs="Calibri"/>
          <w:b/>
        </w:rPr>
        <w:t>minimis</w:t>
      </w:r>
      <w:proofErr w:type="spellEnd"/>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w:t>
      </w:r>
      <w:proofErr w:type="spellStart"/>
      <w:r w:rsidRPr="00111C28">
        <w:rPr>
          <w:rFonts w:ascii="Calibri" w:hAnsi="Calibri" w:cs="Calibri"/>
        </w:rPr>
        <w:t>minimis</w:t>
      </w:r>
      <w:proofErr w:type="spellEnd"/>
      <w:r w:rsidRPr="00111C28">
        <w:rPr>
          <w:rFonts w:ascii="Calibri" w:hAnsi="Calibri" w:cs="Calibri"/>
        </w:rPr>
        <w:t xml:space="preserve"> udzielana będzie zgodnie z niżej wymienionymi przepisami UE i krajowymi:  </w:t>
      </w:r>
    </w:p>
    <w:p w14:paraId="32059D59" w14:textId="77777777" w:rsidR="0056526B" w:rsidRPr="0056526B" w:rsidRDefault="0056526B" w:rsidP="008C0698">
      <w:pPr>
        <w:pStyle w:val="Akapitzlist"/>
        <w:numPr>
          <w:ilvl w:val="0"/>
          <w:numId w:val="68"/>
        </w:numPr>
        <w:spacing w:before="120"/>
        <w:ind w:left="284" w:hanging="284"/>
        <w:jc w:val="both"/>
        <w:rPr>
          <w:rFonts w:ascii="Calibri" w:hAnsi="Calibri" w:cs="Calibri"/>
        </w:rPr>
      </w:pPr>
      <w:r w:rsidRPr="0056526B">
        <w:rPr>
          <w:rFonts w:ascii="Calibri" w:hAnsi="Calibri" w:cs="Calibri"/>
        </w:rPr>
        <w:t>Unijna podstawa prawna:</w:t>
      </w:r>
    </w:p>
    <w:p w14:paraId="1C7239C6" w14:textId="77777777" w:rsidR="0056526B" w:rsidRPr="0056526B" w:rsidRDefault="0056526B" w:rsidP="008C0698">
      <w:pPr>
        <w:pStyle w:val="Akapitzlist"/>
        <w:numPr>
          <w:ilvl w:val="0"/>
          <w:numId w:val="69"/>
        </w:numPr>
        <w:spacing w:before="120"/>
        <w:jc w:val="both"/>
        <w:rPr>
          <w:rFonts w:ascii="Calibri" w:hAnsi="Calibri" w:cs="Calibri"/>
        </w:rPr>
      </w:pPr>
      <w:r w:rsidRPr="0056526B">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56526B">
        <w:rPr>
          <w:rFonts w:ascii="Calibri" w:hAnsi="Calibri" w:cs="Calibri"/>
        </w:rPr>
        <w:t>późn</w:t>
      </w:r>
      <w:proofErr w:type="spellEnd"/>
      <w:r w:rsidRPr="0056526B">
        <w:rPr>
          <w:rFonts w:ascii="Calibri" w:hAnsi="Calibri" w:cs="Calibri"/>
        </w:rPr>
        <w:t>. zm.)</w:t>
      </w:r>
    </w:p>
    <w:p w14:paraId="651F1D9F" w14:textId="77777777" w:rsidR="0056526B" w:rsidRPr="0056526B" w:rsidRDefault="0056526B" w:rsidP="008C0698">
      <w:pPr>
        <w:pStyle w:val="Akapitzlist"/>
        <w:numPr>
          <w:ilvl w:val="0"/>
          <w:numId w:val="69"/>
        </w:numPr>
        <w:spacing w:before="120"/>
        <w:jc w:val="both"/>
        <w:rPr>
          <w:rFonts w:ascii="Calibri" w:hAnsi="Calibri" w:cs="Calibri"/>
        </w:rPr>
      </w:pPr>
      <w:r w:rsidRPr="0056526B">
        <w:rPr>
          <w:rFonts w:ascii="Calibri" w:hAnsi="Calibri" w:cs="Calibri"/>
        </w:rPr>
        <w:t xml:space="preserve">Rozporządzenie Komisji (UE) 2023/2831 z dnia 13 grudnia 2023 r. w sprawie stosowania art. 107 i 108 Traktatu o funkcjonowaniu Unii Europejskiej do pomocy de </w:t>
      </w:r>
      <w:proofErr w:type="spellStart"/>
      <w:r w:rsidRPr="0056526B">
        <w:rPr>
          <w:rFonts w:ascii="Calibri" w:hAnsi="Calibri" w:cs="Calibri"/>
        </w:rPr>
        <w:t>minimis</w:t>
      </w:r>
      <w:proofErr w:type="spellEnd"/>
      <w:r w:rsidRPr="0056526B">
        <w:rPr>
          <w:rFonts w:ascii="Calibri" w:hAnsi="Calibri" w:cs="Calibri"/>
        </w:rPr>
        <w:t xml:space="preserve"> (Dz. Urz. UE L z 15.12.2023),</w:t>
      </w:r>
    </w:p>
    <w:p w14:paraId="75C03B8B" w14:textId="77777777" w:rsidR="0056526B" w:rsidRPr="0056526B" w:rsidRDefault="0056526B" w:rsidP="008C0698">
      <w:pPr>
        <w:pStyle w:val="Akapitzlist"/>
        <w:numPr>
          <w:ilvl w:val="0"/>
          <w:numId w:val="68"/>
        </w:numPr>
        <w:spacing w:before="120"/>
        <w:ind w:left="284" w:hanging="284"/>
        <w:jc w:val="both"/>
        <w:rPr>
          <w:rFonts w:ascii="Calibri" w:hAnsi="Calibri" w:cs="Calibri"/>
        </w:rPr>
      </w:pPr>
      <w:r w:rsidRPr="0056526B">
        <w:rPr>
          <w:rFonts w:ascii="Calibri" w:hAnsi="Calibri" w:cs="Calibri"/>
        </w:rPr>
        <w:t>Krajowa podstawa prawna:</w:t>
      </w:r>
    </w:p>
    <w:p w14:paraId="6AB93B14" w14:textId="77777777" w:rsidR="0056526B" w:rsidRPr="0056526B" w:rsidRDefault="0056526B" w:rsidP="008C0698">
      <w:pPr>
        <w:pStyle w:val="Akapitzlist"/>
        <w:numPr>
          <w:ilvl w:val="0"/>
          <w:numId w:val="69"/>
        </w:numPr>
        <w:spacing w:before="120"/>
        <w:jc w:val="both"/>
        <w:rPr>
          <w:rFonts w:ascii="Calibri" w:hAnsi="Calibri" w:cs="Calibri"/>
        </w:rPr>
      </w:pPr>
      <w:r w:rsidRPr="0056526B">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5F1C6A92" w14:textId="77777777" w:rsidR="0056526B" w:rsidRPr="0056526B" w:rsidRDefault="0056526B" w:rsidP="008C0698">
      <w:pPr>
        <w:pStyle w:val="Akapitzlist"/>
        <w:numPr>
          <w:ilvl w:val="0"/>
          <w:numId w:val="69"/>
        </w:numPr>
        <w:spacing w:before="120"/>
        <w:jc w:val="both"/>
        <w:rPr>
          <w:rFonts w:ascii="Calibri" w:hAnsi="Calibri" w:cs="Calibri"/>
        </w:rPr>
      </w:pPr>
      <w:r w:rsidRPr="0056526B">
        <w:rPr>
          <w:rFonts w:ascii="Calibri" w:hAnsi="Calibri" w:cs="Calibri"/>
        </w:rPr>
        <w:t xml:space="preserve">Rozporządzenie Ministra Funduszy i Polityki Regionalnej z dnia 17 kwietnia 2024 r. w sprawie udzielania pomocy de </w:t>
      </w:r>
      <w:proofErr w:type="spellStart"/>
      <w:r w:rsidRPr="0056526B">
        <w:rPr>
          <w:rFonts w:ascii="Calibri" w:hAnsi="Calibri" w:cs="Calibri"/>
        </w:rPr>
        <w:t>minimis</w:t>
      </w:r>
      <w:proofErr w:type="spellEnd"/>
      <w:r w:rsidRPr="0056526B">
        <w:rPr>
          <w:rFonts w:ascii="Calibri" w:hAnsi="Calibri" w:cs="Calibri"/>
        </w:rPr>
        <w:t xml:space="preserve"> w ramach regionalnych programów na lata 2021–2027 (Dz.U. 2024 poz. 598).</w:t>
      </w:r>
    </w:p>
    <w:p w14:paraId="0AF6DB9F" w14:textId="5BE34BFB" w:rsidR="00834FEF" w:rsidRPr="00AE7C50" w:rsidRDefault="00086758" w:rsidP="00086758">
      <w:pPr>
        <w:spacing w:before="120"/>
        <w:jc w:val="both"/>
        <w:rPr>
          <w:rFonts w:ascii="Calibri" w:hAnsi="Calibri" w:cs="Calibri"/>
        </w:rPr>
      </w:pPr>
      <w:r w:rsidRPr="00AE7C50">
        <w:rPr>
          <w:rFonts w:ascii="Calibri" w:hAnsi="Calibri" w:cs="Calibri"/>
        </w:rPr>
        <w:t xml:space="preserve">Pomoc de </w:t>
      </w:r>
      <w:proofErr w:type="spellStart"/>
      <w:r w:rsidRPr="00AE7C50">
        <w:rPr>
          <w:rFonts w:ascii="Calibri" w:hAnsi="Calibri" w:cs="Calibri"/>
        </w:rPr>
        <w:t>minimis</w:t>
      </w:r>
      <w:proofErr w:type="spellEnd"/>
      <w:r w:rsidRPr="00AE7C50">
        <w:rPr>
          <w:rFonts w:ascii="Calibri" w:hAnsi="Calibri" w:cs="Calibri"/>
        </w:rPr>
        <w:t xml:space="preserve"> stanowi szczególną kategorię wsparcia udzielanego przez państwo, gdyż uznaje się, że ze względu na swą małą wartość nie powoduje ona zakłócenia konkurencji w wymiarze unijnym. Pomocą de </w:t>
      </w:r>
      <w:proofErr w:type="spellStart"/>
      <w:r w:rsidRPr="00AE7C50">
        <w:rPr>
          <w:rFonts w:ascii="Calibri" w:hAnsi="Calibri" w:cs="Calibri"/>
        </w:rPr>
        <w:t>minimis</w:t>
      </w:r>
      <w:proofErr w:type="spellEnd"/>
      <w:r w:rsidRPr="00AE7C50">
        <w:rPr>
          <w:rFonts w:ascii="Calibri" w:hAnsi="Calibri" w:cs="Calibri"/>
        </w:rPr>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inwestycje</w:t>
      </w:r>
      <w:r w:rsidR="0016199B" w:rsidRPr="00AE7C50">
        <w:rPr>
          <w:rFonts w:ascii="Calibri" w:hAnsi="Calibri" w:cs="Calibri"/>
        </w:rPr>
        <w:t>,</w:t>
      </w:r>
      <w:r w:rsidRPr="00AE7C50">
        <w:rPr>
          <w:rFonts w:ascii="Calibri" w:hAnsi="Calibri" w:cs="Calibri"/>
        </w:rPr>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41" w:name="_Toc190691425"/>
      <w:r>
        <w:t>F</w:t>
      </w:r>
      <w:r w:rsidR="00B55EEA" w:rsidRPr="00B55EEA">
        <w:rPr>
          <w:rFonts w:eastAsia="Calibri"/>
          <w:lang w:eastAsia="ja-JP"/>
        </w:rPr>
        <w:t xml:space="preserve">. </w:t>
      </w:r>
      <w:r w:rsidR="00834FEF">
        <w:rPr>
          <w:rFonts w:eastAsia="Calibri"/>
          <w:lang w:eastAsia="ja-JP"/>
        </w:rPr>
        <w:t>Partnerstwo</w:t>
      </w:r>
      <w:bookmarkEnd w:id="41"/>
    </w:p>
    <w:p w14:paraId="588B7808" w14:textId="16545C9F" w:rsidR="00834FEF" w:rsidRDefault="00AF5B1F" w:rsidP="00AF5B1F">
      <w:pPr>
        <w:autoSpaceDE w:val="0"/>
        <w:autoSpaceDN w:val="0"/>
        <w:adjustRightInd w:val="0"/>
        <w:spacing w:after="0" w:line="240" w:lineRule="auto"/>
        <w:jc w:val="both"/>
        <w:rPr>
          <w:rFonts w:ascii="Calibri" w:hAnsi="Calibri" w:cs="Calibri"/>
          <w:color w:val="000000"/>
          <w:kern w:val="0"/>
        </w:rPr>
      </w:pPr>
      <w:r w:rsidRPr="003B53C1">
        <w:rPr>
          <w:rFonts w:ascii="Calibri" w:hAnsi="Calibri" w:cs="Calibri"/>
          <w:color w:val="000000"/>
          <w:kern w:val="0"/>
        </w:rPr>
        <w:t>W ramach naboru nie przewiduje się realizacji projektów w partnerstwie w rozumieniu art.</w:t>
      </w:r>
      <w:r w:rsidR="0024054B" w:rsidRPr="003B53C1">
        <w:rPr>
          <w:rFonts w:ascii="Calibri" w:hAnsi="Calibri" w:cs="Calibri"/>
          <w:color w:val="000000"/>
          <w:kern w:val="0"/>
        </w:rPr>
        <w:t xml:space="preserve"> </w:t>
      </w:r>
      <w:r w:rsidRPr="003B53C1">
        <w:rPr>
          <w:rFonts w:ascii="Calibri" w:hAnsi="Calibri" w:cs="Calibri"/>
          <w:color w:val="000000"/>
          <w:kern w:val="0"/>
        </w:rPr>
        <w:t>39 ust.</w:t>
      </w:r>
      <w:r w:rsidR="0024054B" w:rsidRPr="003B53C1">
        <w:rPr>
          <w:rFonts w:ascii="Calibri" w:hAnsi="Calibri" w:cs="Calibri"/>
          <w:color w:val="000000"/>
          <w:kern w:val="0"/>
        </w:rPr>
        <w:t xml:space="preserve"> </w:t>
      </w:r>
      <w:r w:rsidRPr="003B53C1">
        <w:rPr>
          <w:rFonts w:ascii="Calibri" w:hAnsi="Calibri" w:cs="Calibri"/>
          <w:color w:val="000000"/>
          <w:kern w:val="0"/>
        </w:rPr>
        <w: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42" w:name="_Toc190691426"/>
      <w:r w:rsidRPr="00A41D7F">
        <w:t>G</w:t>
      </w:r>
      <w:r w:rsidR="00537315" w:rsidRPr="00A41D7F">
        <w:t>. Zasady horyzontalne i środowiskowe</w:t>
      </w:r>
      <w:bookmarkEnd w:id="42"/>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8C0698">
      <w:pPr>
        <w:pStyle w:val="Akapitzlist"/>
        <w:numPr>
          <w:ilvl w:val="0"/>
          <w:numId w:val="28"/>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8C0698">
      <w:pPr>
        <w:pStyle w:val="Akapitzlist"/>
        <w:numPr>
          <w:ilvl w:val="0"/>
          <w:numId w:val="28"/>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8C0698">
      <w:pPr>
        <w:pStyle w:val="Akapitzlist"/>
        <w:numPr>
          <w:ilvl w:val="0"/>
          <w:numId w:val="28"/>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3D71EA2C" w:rsidR="00086758" w:rsidRDefault="00086758" w:rsidP="00086758">
      <w:pPr>
        <w:spacing w:after="0"/>
        <w:jc w:val="both"/>
        <w:rPr>
          <w:rFonts w:ascii="Calibri" w:hAnsi="Calibri" w:cs="Calibri"/>
        </w:rPr>
      </w:pPr>
      <w:bookmarkStart w:id="43"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39E6BB1E"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43"/>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w:t>
      </w:r>
      <w:proofErr w:type="spellStart"/>
      <w:r w:rsidRPr="00112E07">
        <w:rPr>
          <w:rFonts w:ascii="Calibri" w:hAnsi="Calibri" w:cs="Calibri"/>
        </w:rPr>
        <w:t>MFiPR</w:t>
      </w:r>
      <w:proofErr w:type="spellEnd"/>
      <w:r w:rsidRPr="00112E07">
        <w:rPr>
          <w:rFonts w:ascii="Calibri" w:hAnsi="Calibri" w:cs="Calibri"/>
        </w:rPr>
        <w:t xml:space="preserve"> dotyczących realizacji zasad równościowych w ramach funduszy unijnych na lata 2021-2027 lub innym dokumencie. </w:t>
      </w: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166C8C" w:rsidRPr="00A41D7F" w:rsidRDefault="00166C8C" w:rsidP="00A41D7F">
                            <w:pPr>
                              <w:rPr>
                                <w:rFonts w:ascii="Calibri" w:hAnsi="Calibri" w:cs="Calibri"/>
                              </w:rPr>
                            </w:pPr>
                            <w:r w:rsidRPr="00A41D7F">
                              <w:rPr>
                                <w:rFonts w:ascii="Calibri" w:hAnsi="Calibri" w:cs="Calibri"/>
                              </w:rPr>
                              <w:t>Uwaga:</w:t>
                            </w:r>
                          </w:p>
                          <w:p w14:paraId="1DEA5027" w14:textId="795659ED" w:rsidR="00166C8C" w:rsidRPr="00A41D7F" w:rsidRDefault="00166C8C"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166C8C" w:rsidRPr="00A41D7F" w:rsidRDefault="00166C8C" w:rsidP="00A41D7F">
                      <w:pPr>
                        <w:rPr>
                          <w:rFonts w:ascii="Calibri" w:hAnsi="Calibri" w:cs="Calibri"/>
                        </w:rPr>
                      </w:pPr>
                      <w:r w:rsidRPr="00A41D7F">
                        <w:rPr>
                          <w:rFonts w:ascii="Calibri" w:hAnsi="Calibri" w:cs="Calibri"/>
                        </w:rPr>
                        <w:t>Uwaga:</w:t>
                      </w:r>
                    </w:p>
                    <w:p w14:paraId="1DEA5027" w14:textId="795659ED" w:rsidR="00166C8C" w:rsidRPr="00A41D7F" w:rsidRDefault="00166C8C"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651AC781"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0FE3BE8E"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8C0698">
      <w:pPr>
        <w:pStyle w:val="Akapitzlist"/>
        <w:numPr>
          <w:ilvl w:val="0"/>
          <w:numId w:val="42"/>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8C0698">
      <w:pPr>
        <w:pStyle w:val="Akapitzlist"/>
        <w:numPr>
          <w:ilvl w:val="0"/>
          <w:numId w:val="42"/>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8C0698">
      <w:pPr>
        <w:pStyle w:val="Akapitzlist"/>
        <w:numPr>
          <w:ilvl w:val="0"/>
          <w:numId w:val="42"/>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1E0B955"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4"/>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8C0698">
      <w:pPr>
        <w:pStyle w:val="Akapitzlist"/>
        <w:numPr>
          <w:ilvl w:val="0"/>
          <w:numId w:val="29"/>
        </w:numPr>
        <w:spacing w:after="0" w:line="240" w:lineRule="auto"/>
        <w:ind w:left="567" w:hanging="425"/>
        <w:jc w:val="both"/>
        <w:rPr>
          <w:rFonts w:ascii="Calibri" w:hAnsi="Calibri" w:cs="Calibri"/>
        </w:rPr>
      </w:pPr>
      <w:r w:rsidRPr="0072353C">
        <w:rPr>
          <w:rFonts w:ascii="Calibri" w:hAnsi="Calibri" w:cs="Calibri"/>
        </w:rPr>
        <w:t xml:space="preserve">Wytycznych </w:t>
      </w:r>
      <w:proofErr w:type="spellStart"/>
      <w:r w:rsidRPr="0072353C">
        <w:rPr>
          <w:rFonts w:ascii="Calibri" w:hAnsi="Calibri" w:cs="Calibri"/>
        </w:rPr>
        <w:t>MFiPR</w:t>
      </w:r>
      <w:proofErr w:type="spellEnd"/>
      <w:r w:rsidRPr="0072353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8C0698">
      <w:pPr>
        <w:pStyle w:val="Akapitzlist"/>
        <w:numPr>
          <w:ilvl w:val="0"/>
          <w:numId w:val="29"/>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8C0698">
      <w:pPr>
        <w:pStyle w:val="Akapitzlist"/>
        <w:numPr>
          <w:ilvl w:val="0"/>
          <w:numId w:val="29"/>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7C7B5872" w:rsidR="009D4485" w:rsidRPr="0072353C" w:rsidRDefault="00537315" w:rsidP="008C0698">
      <w:pPr>
        <w:pStyle w:val="Akapitzlist"/>
        <w:numPr>
          <w:ilvl w:val="0"/>
          <w:numId w:val="29"/>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259BA18" w14:textId="2D711D2B" w:rsidR="00B06828" w:rsidRPr="00A41D7F" w:rsidRDefault="0053190D" w:rsidP="00A41D7F">
      <w:pPr>
        <w:pStyle w:val="Nagwek1"/>
      </w:pPr>
      <w:bookmarkStart w:id="45" w:name="_Toc190691427"/>
      <w:r w:rsidRPr="00A41D7F">
        <w:t>VII. PROCEDURA UDZIELANIA WSPARCIA NA WDRAŻANIE LSR</w:t>
      </w:r>
      <w:bookmarkEnd w:id="45"/>
      <w:r w:rsidRPr="00A41D7F">
        <w:t xml:space="preserve"> </w:t>
      </w:r>
    </w:p>
    <w:p w14:paraId="4144D94E" w14:textId="1D84DA77" w:rsidR="009F710A" w:rsidRPr="00A41D7F" w:rsidRDefault="00FF505C" w:rsidP="00A41D7F">
      <w:pPr>
        <w:pStyle w:val="Nagwek2"/>
      </w:pPr>
      <w:bookmarkStart w:id="46" w:name="_Toc190691428"/>
      <w:r w:rsidRPr="00A41D7F">
        <w:t>A</w:t>
      </w:r>
      <w:r w:rsidR="009F710A" w:rsidRPr="00A41D7F">
        <w:t>. Zakres, w jakim jest możliwe uzupełnianie lub poprawianie wniosków o wsparcie, oraz sposób, forma i termin złożenia uzupełnień i poprawek</w:t>
      </w:r>
      <w:bookmarkEnd w:id="46"/>
    </w:p>
    <w:p w14:paraId="68FCF51A" w14:textId="3347F37B" w:rsidR="003257D7" w:rsidRPr="00A41D7F" w:rsidRDefault="009F710A" w:rsidP="008C0698">
      <w:pPr>
        <w:pStyle w:val="Akapitzlist"/>
        <w:numPr>
          <w:ilvl w:val="0"/>
          <w:numId w:val="49"/>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8C0698">
      <w:pPr>
        <w:pStyle w:val="Akapitzlist"/>
        <w:numPr>
          <w:ilvl w:val="0"/>
          <w:numId w:val="50"/>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8C0698">
      <w:pPr>
        <w:pStyle w:val="Akapitzlist"/>
        <w:numPr>
          <w:ilvl w:val="0"/>
          <w:numId w:val="50"/>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60A16209" w:rsidR="00A41A19" w:rsidRPr="007F55F2" w:rsidRDefault="00A41A19" w:rsidP="008C0698">
      <w:pPr>
        <w:pStyle w:val="Akapitzlist"/>
        <w:numPr>
          <w:ilvl w:val="0"/>
          <w:numId w:val="49"/>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7166E98C" w14:textId="37BE0F29" w:rsidR="000942CA" w:rsidRPr="00A41D7F" w:rsidRDefault="009A4043" w:rsidP="008C0698">
      <w:pPr>
        <w:pStyle w:val="Akapitzlist"/>
        <w:numPr>
          <w:ilvl w:val="0"/>
          <w:numId w:val="49"/>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64807DD0" w14:textId="1D910311" w:rsidR="00171A1F" w:rsidRPr="003B53C1" w:rsidRDefault="00171A1F" w:rsidP="008C0698">
      <w:pPr>
        <w:pStyle w:val="Akapitzlist"/>
        <w:numPr>
          <w:ilvl w:val="0"/>
          <w:numId w:val="51"/>
        </w:numPr>
        <w:spacing w:after="0" w:line="240" w:lineRule="auto"/>
        <w:jc w:val="both"/>
        <w:rPr>
          <w:rFonts w:ascii="Calibri" w:hAnsi="Calibri" w:cs="Calibri"/>
        </w:rPr>
      </w:pPr>
      <w:r w:rsidRPr="003B53C1">
        <w:rPr>
          <w:rFonts w:ascii="Calibri" w:hAnsi="Calibri" w:cs="Calibri"/>
        </w:rPr>
        <w:t xml:space="preserve">LGD </w:t>
      </w:r>
      <w:r w:rsidRPr="003B53C1">
        <w:rPr>
          <w:rFonts w:ascii="Calibri" w:hAnsi="Calibri" w:cs="Calibri"/>
          <w:b/>
        </w:rPr>
        <w:t>jednokrotnie</w:t>
      </w:r>
      <w:r w:rsidRPr="003B53C1">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3B53C1" w:rsidRDefault="00171A1F" w:rsidP="008C0698">
      <w:pPr>
        <w:pStyle w:val="Akapitzlist"/>
        <w:numPr>
          <w:ilvl w:val="0"/>
          <w:numId w:val="52"/>
        </w:numPr>
        <w:spacing w:after="0" w:line="240" w:lineRule="auto"/>
        <w:jc w:val="both"/>
        <w:rPr>
          <w:rFonts w:ascii="Calibri" w:hAnsi="Calibri" w:cs="Calibri"/>
        </w:rPr>
      </w:pPr>
      <w:r w:rsidRPr="003B53C1">
        <w:rPr>
          <w:rFonts w:ascii="Calibri" w:hAnsi="Calibri" w:cs="Calibri"/>
        </w:rPr>
        <w:t>prawidłowości podpisania</w:t>
      </w:r>
      <w:r w:rsidR="00035556" w:rsidRPr="003B53C1">
        <w:rPr>
          <w:rFonts w:ascii="Calibri" w:hAnsi="Calibri" w:cs="Calibri"/>
        </w:rPr>
        <w:t xml:space="preserve"> dokumentów,</w:t>
      </w:r>
      <w:r w:rsidRPr="003B53C1">
        <w:rPr>
          <w:rFonts w:ascii="Calibri" w:hAnsi="Calibri" w:cs="Calibri"/>
        </w:rPr>
        <w:t xml:space="preserve"> </w:t>
      </w:r>
    </w:p>
    <w:p w14:paraId="3BFD2F56" w14:textId="77777777" w:rsidR="00A41D7F" w:rsidRPr="003B53C1" w:rsidRDefault="00171A1F" w:rsidP="008C0698">
      <w:pPr>
        <w:pStyle w:val="Akapitzlist"/>
        <w:numPr>
          <w:ilvl w:val="0"/>
          <w:numId w:val="52"/>
        </w:numPr>
        <w:spacing w:after="0" w:line="240" w:lineRule="auto"/>
        <w:jc w:val="both"/>
        <w:rPr>
          <w:rFonts w:ascii="Calibri" w:hAnsi="Calibri" w:cs="Calibri"/>
        </w:rPr>
      </w:pPr>
      <w:r w:rsidRPr="003B53C1">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A199481" w:rsidR="00A41D7F" w:rsidRPr="003B53C1" w:rsidRDefault="00171A1F" w:rsidP="008C0698">
      <w:pPr>
        <w:pStyle w:val="Akapitzlist"/>
        <w:numPr>
          <w:ilvl w:val="0"/>
          <w:numId w:val="52"/>
        </w:numPr>
        <w:spacing w:after="0" w:line="240" w:lineRule="auto"/>
        <w:jc w:val="both"/>
        <w:rPr>
          <w:rFonts w:ascii="Calibri" w:hAnsi="Calibri" w:cs="Calibri"/>
        </w:rPr>
      </w:pPr>
      <w:r w:rsidRPr="003B53C1">
        <w:rPr>
          <w:rFonts w:ascii="Calibri" w:hAnsi="Calibri" w:cs="Calibri"/>
        </w:rPr>
        <w:t>kompletności złożenia załączników potwierdzających spełnienie warunków udzielenia wsparcia,</w:t>
      </w:r>
      <w:r w:rsidR="00FC2226" w:rsidRPr="003B53C1">
        <w:rPr>
          <w:rFonts w:ascii="Calibri" w:hAnsi="Calibri" w:cs="Calibri"/>
        </w:rPr>
        <w:t xml:space="preserve"> zgodnie z Załącznikiem nr 3 do niniejszego Regulaminu (etap LGD),</w:t>
      </w:r>
    </w:p>
    <w:p w14:paraId="53CBE097" w14:textId="541D5747" w:rsidR="00171A1F" w:rsidRPr="003B53C1" w:rsidRDefault="00171A1F" w:rsidP="008C0698">
      <w:pPr>
        <w:pStyle w:val="Akapitzlist"/>
        <w:numPr>
          <w:ilvl w:val="0"/>
          <w:numId w:val="52"/>
        </w:numPr>
        <w:spacing w:after="0" w:line="240" w:lineRule="auto"/>
        <w:jc w:val="both"/>
        <w:rPr>
          <w:rFonts w:ascii="Calibri" w:hAnsi="Calibri" w:cs="Calibri"/>
        </w:rPr>
      </w:pPr>
      <w:r w:rsidRPr="003B53C1">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3B53C1" w:rsidRDefault="00C51B0E" w:rsidP="008C0698">
      <w:pPr>
        <w:pStyle w:val="Akapitzlist"/>
        <w:numPr>
          <w:ilvl w:val="0"/>
          <w:numId w:val="51"/>
        </w:numPr>
        <w:spacing w:after="0" w:line="240" w:lineRule="auto"/>
        <w:jc w:val="both"/>
        <w:rPr>
          <w:rFonts w:ascii="Calibri" w:hAnsi="Calibri" w:cs="Calibri"/>
        </w:rPr>
      </w:pPr>
      <w:r w:rsidRPr="003B53C1">
        <w:rPr>
          <w:rFonts w:ascii="Calibri" w:hAnsi="Calibri" w:cs="Calibri"/>
        </w:rPr>
        <w:t xml:space="preserve">termin na złożenie wyjaśnień lub dostarczenie przez wnioskodawcę dokumentów wynosi </w:t>
      </w:r>
      <w:r w:rsidRPr="003B53C1">
        <w:rPr>
          <w:rFonts w:ascii="Calibri" w:hAnsi="Calibri" w:cs="Calibri"/>
          <w:b/>
        </w:rPr>
        <w:t>7 dni,</w:t>
      </w:r>
      <w:r w:rsidRPr="003B53C1">
        <w:rPr>
          <w:rFonts w:ascii="Calibri" w:hAnsi="Calibri" w:cs="Calibri"/>
        </w:rPr>
        <w:t xml:space="preserve"> </w:t>
      </w:r>
    </w:p>
    <w:p w14:paraId="2A6F71F8" w14:textId="77777777" w:rsidR="00A41D7F" w:rsidRPr="003B53C1" w:rsidRDefault="00970301" w:rsidP="008C0698">
      <w:pPr>
        <w:pStyle w:val="Akapitzlist"/>
        <w:numPr>
          <w:ilvl w:val="0"/>
          <w:numId w:val="51"/>
        </w:numPr>
        <w:spacing w:after="0" w:line="240" w:lineRule="auto"/>
        <w:jc w:val="both"/>
        <w:rPr>
          <w:rFonts w:ascii="Calibri" w:hAnsi="Calibri" w:cs="Calibri"/>
        </w:rPr>
      </w:pPr>
      <w:r w:rsidRPr="003B53C1">
        <w:rPr>
          <w:rFonts w:ascii="Calibri" w:hAnsi="Calibri" w:cs="Calibri"/>
        </w:rPr>
        <w:t>w przypadku niezłożenia uzupełnień lub korekt w terminie określonym w wezwaniu</w:t>
      </w:r>
      <w:r w:rsidR="007506C0" w:rsidRPr="003B53C1">
        <w:rPr>
          <w:rFonts w:ascii="Calibri" w:hAnsi="Calibri" w:cs="Calibri"/>
        </w:rPr>
        <w:t xml:space="preserve"> lub złożenia częściowych uzupełnień</w:t>
      </w:r>
      <w:r w:rsidRPr="003B53C1">
        <w:rPr>
          <w:rFonts w:ascii="Calibri" w:hAnsi="Calibri" w:cs="Calibri"/>
        </w:rPr>
        <w:t>, wniosek zostanie oceniony na podstawie złożonej dokumentacji</w:t>
      </w:r>
      <w:r w:rsidR="007E7D34" w:rsidRPr="003B53C1">
        <w:rPr>
          <w:rFonts w:ascii="Calibri" w:hAnsi="Calibri" w:cs="Calibri"/>
        </w:rPr>
        <w:t>,</w:t>
      </w:r>
    </w:p>
    <w:p w14:paraId="750D9CA5" w14:textId="77777777" w:rsidR="00A41D7F" w:rsidRPr="003B53C1" w:rsidRDefault="006A5DC3" w:rsidP="008C0698">
      <w:pPr>
        <w:pStyle w:val="Akapitzlist"/>
        <w:numPr>
          <w:ilvl w:val="0"/>
          <w:numId w:val="51"/>
        </w:numPr>
        <w:spacing w:after="0" w:line="240" w:lineRule="auto"/>
        <w:jc w:val="both"/>
        <w:rPr>
          <w:rFonts w:ascii="Calibri" w:hAnsi="Calibri" w:cs="Calibri"/>
        </w:rPr>
      </w:pPr>
      <w:r w:rsidRPr="003B53C1">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99A99BF" w14:textId="0C15FD78" w:rsidR="00A41D7F" w:rsidRPr="007F55F2" w:rsidRDefault="007E7D34" w:rsidP="008C0698">
      <w:pPr>
        <w:pStyle w:val="Akapitzlist"/>
        <w:numPr>
          <w:ilvl w:val="0"/>
          <w:numId w:val="51"/>
        </w:numPr>
        <w:spacing w:after="0" w:line="240" w:lineRule="auto"/>
        <w:jc w:val="both"/>
        <w:rPr>
          <w:rFonts w:ascii="Calibri" w:hAnsi="Calibri" w:cs="Calibri"/>
        </w:rPr>
      </w:pPr>
      <w:r w:rsidRPr="00A41D7F">
        <w:rPr>
          <w:rFonts w:ascii="Calibri" w:hAnsi="Calibri" w:cs="Calibri"/>
        </w:rPr>
        <w:t xml:space="preserve">zasady dotyczące wzywania wnioskodawców przez LGD do złożenia uzupełnień i korekt określa Rozdział </w:t>
      </w:r>
      <w:r w:rsidR="003C034C" w:rsidRPr="003C034C">
        <w:rPr>
          <w:rFonts w:ascii="Calibri" w:hAnsi="Calibri" w:cs="Calibri"/>
        </w:rPr>
        <w:t>6.5. „Procedury oceny i wyboru operacji w ramach LSR Szwajcarii Kaszubskiej na lata 2021-2027”</w:t>
      </w:r>
      <w:r w:rsidRPr="007F55F2">
        <w:rPr>
          <w:rFonts w:ascii="Calibri" w:hAnsi="Calibri" w:cs="Calibri"/>
        </w:rPr>
        <w:t>.</w:t>
      </w:r>
    </w:p>
    <w:p w14:paraId="49D76382" w14:textId="04B8B3A4" w:rsidR="007E7D34" w:rsidRPr="007F55F2" w:rsidRDefault="007E7D34" w:rsidP="008C0698">
      <w:pPr>
        <w:pStyle w:val="Akapitzlist"/>
        <w:numPr>
          <w:ilvl w:val="0"/>
          <w:numId w:val="49"/>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6FFCA626" w14:textId="2F11FA9F" w:rsidR="00A41D7F" w:rsidRDefault="006A5DC3" w:rsidP="008C0698">
      <w:pPr>
        <w:pStyle w:val="Akapitzlist"/>
        <w:numPr>
          <w:ilvl w:val="0"/>
          <w:numId w:val="53"/>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w:t>
      </w:r>
      <w:proofErr w:type="gramStart"/>
      <w:r w:rsidR="00A67E30" w:rsidRPr="007F55F2">
        <w:rPr>
          <w:rFonts w:ascii="Calibri" w:hAnsi="Calibri" w:cs="Calibri"/>
        </w:rPr>
        <w:t>przypadku</w:t>
      </w:r>
      <w:proofErr w:type="gramEnd"/>
      <w:r w:rsidR="00A67E30" w:rsidRPr="007F55F2">
        <w:rPr>
          <w:rFonts w:ascii="Calibri" w:hAnsi="Calibri" w:cs="Calibri"/>
        </w:rPr>
        <w:t xml:space="preserve">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72A2CECD" w14:textId="77777777" w:rsidR="00A41D7F" w:rsidRDefault="00CF1AD1" w:rsidP="008C0698">
      <w:pPr>
        <w:pStyle w:val="Akapitzlist"/>
        <w:numPr>
          <w:ilvl w:val="0"/>
          <w:numId w:val="53"/>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7" w:name="_Hlk140048822"/>
    </w:p>
    <w:p w14:paraId="41EF0D0B" w14:textId="77777777" w:rsidR="00A41D7F" w:rsidRDefault="00A67E30" w:rsidP="008C0698">
      <w:pPr>
        <w:pStyle w:val="Akapitzlist"/>
        <w:numPr>
          <w:ilvl w:val="0"/>
          <w:numId w:val="53"/>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7"/>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8" w:name="_Hlk182388418"/>
      <w:r w:rsidRPr="00A41D7F">
        <w:rPr>
          <w:rFonts w:ascii="Calibri" w:hAnsi="Calibri" w:cs="Calibri"/>
        </w:rPr>
        <w:t>wystosowane zostanie wezwanie dodatkowe z terminem odpowiedzi wskazanym przez IZ FEP 2021-2027</w:t>
      </w:r>
      <w:bookmarkEnd w:id="48"/>
      <w:r w:rsidR="00B80D25" w:rsidRPr="00A41D7F">
        <w:rPr>
          <w:rFonts w:ascii="Calibri" w:hAnsi="Calibri" w:cs="Calibri"/>
        </w:rPr>
        <w:t>,</w:t>
      </w:r>
    </w:p>
    <w:p w14:paraId="2B7F336A" w14:textId="77777777" w:rsidR="00A41D7F" w:rsidRDefault="00B80D25" w:rsidP="008C0698">
      <w:pPr>
        <w:pStyle w:val="Akapitzlist"/>
        <w:numPr>
          <w:ilvl w:val="0"/>
          <w:numId w:val="53"/>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8C0698">
      <w:pPr>
        <w:pStyle w:val="Akapitzlist"/>
        <w:numPr>
          <w:ilvl w:val="0"/>
          <w:numId w:val="53"/>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8C0698">
      <w:pPr>
        <w:pStyle w:val="Akapitzlist"/>
        <w:numPr>
          <w:ilvl w:val="0"/>
          <w:numId w:val="53"/>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9" w:name="_Toc190691429"/>
      <w:r>
        <w:t>B</w:t>
      </w:r>
      <w:r w:rsidR="006D3A1D" w:rsidRPr="0072353C">
        <w:t xml:space="preserve">. Sposób wymiany korespondencji między wnioskodawcą a LGD i </w:t>
      </w:r>
      <w:r w:rsidR="005A0BEF" w:rsidRPr="0072353C">
        <w:t>IZ FEP 2021-2027</w:t>
      </w:r>
      <w:bookmarkEnd w:id="49"/>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56E8CF79"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05AC2C95" w14:textId="22E14BC0"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166C8C" w:rsidRPr="00A41D7F" w:rsidRDefault="00166C8C" w:rsidP="00A41D7F">
                            <w:pPr>
                              <w:rPr>
                                <w:rFonts w:ascii="Calibri" w:hAnsi="Calibri" w:cs="Calibri"/>
                              </w:rPr>
                            </w:pPr>
                            <w:r w:rsidRPr="00A41D7F">
                              <w:rPr>
                                <w:rFonts w:ascii="Calibri" w:hAnsi="Calibri" w:cs="Calibri"/>
                              </w:rPr>
                              <w:t>Uwaga!</w:t>
                            </w:r>
                          </w:p>
                          <w:p w14:paraId="7EEBF35C" w14:textId="77777777" w:rsidR="00166C8C" w:rsidRPr="00A41D7F" w:rsidRDefault="00166C8C"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166C8C" w:rsidRPr="00A41D7F" w:rsidRDefault="00166C8C"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166C8C" w:rsidRPr="00A41D7F" w:rsidRDefault="00166C8C" w:rsidP="00A41D7F">
                      <w:pPr>
                        <w:rPr>
                          <w:rFonts w:ascii="Calibri" w:hAnsi="Calibri" w:cs="Calibri"/>
                        </w:rPr>
                      </w:pPr>
                      <w:r w:rsidRPr="00A41D7F">
                        <w:rPr>
                          <w:rFonts w:ascii="Calibri" w:hAnsi="Calibri" w:cs="Calibri"/>
                        </w:rPr>
                        <w:t>Uwaga!</w:t>
                      </w:r>
                    </w:p>
                    <w:p w14:paraId="7EEBF35C" w14:textId="77777777" w:rsidR="00166C8C" w:rsidRPr="00A41D7F" w:rsidRDefault="00166C8C"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166C8C" w:rsidRPr="00A41D7F" w:rsidRDefault="00166C8C"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50" w:name="_Toc190691430"/>
      <w:r w:rsidRPr="00A41D7F">
        <w:t>VIII. UMOWA O DOFINANSOWANIE PROJEKTU</w:t>
      </w:r>
      <w:bookmarkEnd w:id="50"/>
      <w:r w:rsidRPr="00A41D7F">
        <w:t xml:space="preserve"> </w:t>
      </w:r>
    </w:p>
    <w:p w14:paraId="1F0C5910" w14:textId="0CD250B6" w:rsidR="005F4867" w:rsidRPr="00A41D7F" w:rsidRDefault="005F4867" w:rsidP="00A41D7F">
      <w:pPr>
        <w:pStyle w:val="Nagwek2"/>
      </w:pPr>
      <w:bookmarkStart w:id="51" w:name="_Toc190691431"/>
      <w:r w:rsidRPr="00A41D7F">
        <w:t xml:space="preserve">A. </w:t>
      </w:r>
      <w:r w:rsidR="007E57FB" w:rsidRPr="00A41D7F">
        <w:t>Informacje ogólne</w:t>
      </w:r>
      <w:bookmarkEnd w:id="51"/>
      <w:r w:rsidR="007E57FB" w:rsidRPr="00A41D7F">
        <w:t xml:space="preserve"> </w:t>
      </w:r>
    </w:p>
    <w:p w14:paraId="219341A4" w14:textId="1566BD74"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0259A73B" w14:textId="56316C7B"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49209ABB" w14:textId="3030C8B5"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2A7CA880" w14:textId="732F90AC"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52" w:name="_Toc190691432"/>
      <w:r w:rsidRPr="00A41D7F">
        <w:t>B. Wzór umowy o dofinansowanie projektu</w:t>
      </w:r>
      <w:bookmarkEnd w:id="52"/>
    </w:p>
    <w:p w14:paraId="684A99CC" w14:textId="17157FCF" w:rsidR="0053190D" w:rsidRPr="003B53C1" w:rsidRDefault="00B80D25" w:rsidP="008C0698">
      <w:pPr>
        <w:pStyle w:val="Akapitzlist"/>
        <w:numPr>
          <w:ilvl w:val="0"/>
          <w:numId w:val="61"/>
        </w:numPr>
        <w:rPr>
          <w:rFonts w:ascii="Calibri" w:hAnsi="Calibri" w:cs="Calibri"/>
          <w:bCs/>
        </w:rPr>
      </w:pPr>
      <w:r w:rsidRPr="003B53C1">
        <w:rPr>
          <w:rFonts w:ascii="Calibri" w:hAnsi="Calibri" w:cs="Calibri"/>
        </w:rPr>
        <w:t>Wzór umowy o dofinansowanie projektu – dla projektu, którego budżet ustalony został w oparciu o art.</w:t>
      </w:r>
      <w:r w:rsidR="00786E5E" w:rsidRPr="003B53C1">
        <w:rPr>
          <w:rFonts w:ascii="Calibri" w:hAnsi="Calibri" w:cs="Calibri"/>
        </w:rPr>
        <w:t xml:space="preserve"> </w:t>
      </w:r>
      <w:r w:rsidRPr="003B53C1">
        <w:rPr>
          <w:rFonts w:ascii="Calibri" w:hAnsi="Calibri" w:cs="Calibri"/>
        </w:rPr>
        <w:t>53 ust.</w:t>
      </w:r>
      <w:r w:rsidR="00786E5E" w:rsidRPr="003B53C1">
        <w:rPr>
          <w:rFonts w:ascii="Calibri" w:hAnsi="Calibri" w:cs="Calibri"/>
        </w:rPr>
        <w:t xml:space="preserve"> </w:t>
      </w:r>
      <w:r w:rsidRPr="003B53C1">
        <w:rPr>
          <w:rFonts w:ascii="Calibri" w:hAnsi="Calibri" w:cs="Calibri"/>
        </w:rPr>
        <w:t>3 lit.</w:t>
      </w:r>
      <w:r w:rsidR="0016199B" w:rsidRPr="003B53C1">
        <w:rPr>
          <w:rFonts w:ascii="Calibri" w:hAnsi="Calibri" w:cs="Calibri"/>
        </w:rPr>
        <w:t xml:space="preserve"> </w:t>
      </w:r>
      <w:r w:rsidRPr="003B53C1">
        <w:rPr>
          <w:rFonts w:ascii="Calibri" w:hAnsi="Calibri" w:cs="Calibri"/>
        </w:rPr>
        <w:t xml:space="preserve">b Rozporządzenia ogólnego </w:t>
      </w:r>
      <w:r w:rsidR="000F175A" w:rsidRPr="003B53C1">
        <w:rPr>
          <w:rFonts w:ascii="Calibri" w:hAnsi="Calibri" w:cs="Calibri"/>
        </w:rPr>
        <w:t>(budżet ex-</w:t>
      </w:r>
      <w:proofErr w:type="spellStart"/>
      <w:r w:rsidR="000F175A" w:rsidRPr="003B53C1">
        <w:rPr>
          <w:rFonts w:ascii="Calibri" w:hAnsi="Calibri" w:cs="Calibri"/>
        </w:rPr>
        <w:t>ante</w:t>
      </w:r>
      <w:proofErr w:type="spellEnd"/>
      <w:r w:rsidR="000F175A" w:rsidRPr="003B53C1">
        <w:rPr>
          <w:rFonts w:ascii="Calibri" w:hAnsi="Calibri" w:cs="Calibri"/>
        </w:rPr>
        <w:t xml:space="preserve">) </w:t>
      </w:r>
      <w:r w:rsidRPr="003B53C1">
        <w:rPr>
          <w:rFonts w:ascii="Calibri" w:hAnsi="Calibri" w:cs="Calibri"/>
        </w:rPr>
        <w:t xml:space="preserve">stanowi </w:t>
      </w:r>
      <w:r w:rsidRPr="003B53C1">
        <w:rPr>
          <w:rFonts w:ascii="Calibri" w:hAnsi="Calibri" w:cs="Calibri"/>
          <w:bCs/>
          <w:u w:val="single"/>
        </w:rPr>
        <w:t xml:space="preserve">Załącznik nr </w:t>
      </w:r>
      <w:r w:rsidR="00D16F6D" w:rsidRPr="003B53C1">
        <w:rPr>
          <w:rFonts w:ascii="Calibri" w:hAnsi="Calibri" w:cs="Calibri"/>
          <w:bCs/>
          <w:u w:val="single"/>
        </w:rPr>
        <w:t>9</w:t>
      </w:r>
      <w:r w:rsidRPr="003B53C1">
        <w:rPr>
          <w:rFonts w:ascii="Calibri" w:hAnsi="Calibri" w:cs="Calibri"/>
          <w:bCs/>
        </w:rPr>
        <w:t xml:space="preserve"> do niniejszego Regulaminu</w:t>
      </w:r>
      <w:r w:rsidR="0053190D" w:rsidRPr="003B53C1">
        <w:rPr>
          <w:rFonts w:ascii="Calibri" w:hAnsi="Calibri" w:cs="Calibri"/>
          <w:bCs/>
        </w:rPr>
        <w:t>.</w:t>
      </w:r>
    </w:p>
    <w:p w14:paraId="2AEBBD1A" w14:textId="3A7D010E" w:rsidR="0053190D" w:rsidRPr="003B53C1" w:rsidRDefault="00BD2C42" w:rsidP="008C0698">
      <w:pPr>
        <w:pStyle w:val="Akapitzlist"/>
        <w:numPr>
          <w:ilvl w:val="0"/>
          <w:numId w:val="61"/>
        </w:numPr>
        <w:rPr>
          <w:rFonts w:ascii="Calibri" w:hAnsi="Calibri" w:cs="Calibri"/>
          <w:bCs/>
        </w:rPr>
      </w:pPr>
      <w:r w:rsidRPr="003B53C1">
        <w:rPr>
          <w:rFonts w:ascii="Calibri" w:hAnsi="Calibri" w:cs="Calibri"/>
          <w:bCs/>
        </w:rPr>
        <w:t>Wzór umowy o dofinansowanie projektu</w:t>
      </w:r>
      <w:r w:rsidR="00B80D25" w:rsidRPr="003B53C1">
        <w:rPr>
          <w:rFonts w:ascii="Calibri" w:hAnsi="Calibri" w:cs="Calibri"/>
          <w:bCs/>
        </w:rPr>
        <w:t xml:space="preserve"> - </w:t>
      </w:r>
      <w:r w:rsidR="000F175A" w:rsidRPr="003B53C1">
        <w:rPr>
          <w:rFonts w:ascii="Calibri" w:hAnsi="Calibri" w:cs="Calibri"/>
          <w:bCs/>
        </w:rPr>
        <w:t xml:space="preserve">budżet rzeczywisty </w:t>
      </w:r>
      <w:r w:rsidRPr="003B53C1">
        <w:rPr>
          <w:rFonts w:ascii="Calibri" w:hAnsi="Calibri" w:cs="Calibri"/>
          <w:bCs/>
        </w:rPr>
        <w:t xml:space="preserve">stanowi </w:t>
      </w:r>
      <w:r w:rsidRPr="003B53C1">
        <w:rPr>
          <w:rFonts w:ascii="Calibri" w:hAnsi="Calibri" w:cs="Calibri"/>
          <w:bCs/>
          <w:u w:val="single"/>
        </w:rPr>
        <w:t xml:space="preserve">Załącznik nr </w:t>
      </w:r>
      <w:r w:rsidR="00D16F6D" w:rsidRPr="003B53C1">
        <w:rPr>
          <w:rFonts w:ascii="Calibri" w:hAnsi="Calibri" w:cs="Calibri"/>
          <w:bCs/>
          <w:u w:val="single"/>
        </w:rPr>
        <w:t>10</w:t>
      </w:r>
      <w:r w:rsidRPr="003B53C1">
        <w:rPr>
          <w:rFonts w:ascii="Calibri" w:hAnsi="Calibri" w:cs="Calibri"/>
          <w:bCs/>
        </w:rPr>
        <w:t xml:space="preserve"> do niniejszego Regulaminu. </w:t>
      </w:r>
    </w:p>
    <w:p w14:paraId="32D1C055" w14:textId="689E49A1" w:rsidR="00C8749B" w:rsidRPr="003B53C1" w:rsidRDefault="00C8749B" w:rsidP="008C0698">
      <w:pPr>
        <w:pStyle w:val="Akapitzlist"/>
        <w:numPr>
          <w:ilvl w:val="0"/>
          <w:numId w:val="61"/>
        </w:numPr>
        <w:rPr>
          <w:rFonts w:ascii="Calibri" w:hAnsi="Calibri" w:cs="Calibri"/>
          <w:bCs/>
        </w:rPr>
      </w:pPr>
      <w:r w:rsidRPr="003B53C1">
        <w:rPr>
          <w:rFonts w:ascii="Calibri" w:hAnsi="Calibri" w:cs="Calibri"/>
        </w:rPr>
        <w:t xml:space="preserve">Wzór umowy może zostać uzupełniony lub zmodyfikowany o postanowienia niezbędne do prawidłowej realizacji projektu </w:t>
      </w:r>
      <w:r w:rsidR="006F35EE" w:rsidRPr="003B53C1">
        <w:rPr>
          <w:rFonts w:ascii="Calibri" w:hAnsi="Calibri" w:cs="Calibri"/>
        </w:rPr>
        <w:t xml:space="preserve">przeznaczonego </w:t>
      </w:r>
      <w:r w:rsidRPr="003B53C1">
        <w:rPr>
          <w:rFonts w:ascii="Calibri" w:hAnsi="Calibri" w:cs="Calibri"/>
        </w:rPr>
        <w:t xml:space="preserve">do dofinansowania. </w:t>
      </w:r>
      <w:r w:rsidR="006F35EE" w:rsidRPr="003B53C1">
        <w:rPr>
          <w:rFonts w:ascii="Calibri" w:hAnsi="Calibri" w:cs="Calibri"/>
        </w:rPr>
        <w:t xml:space="preserve">Uzupełnienie lub modyfikacja wzoru umowy w tym zakresie </w:t>
      </w:r>
      <w:r w:rsidRPr="003B53C1">
        <w:rPr>
          <w:rFonts w:ascii="Calibri" w:hAnsi="Calibri" w:cs="Calibri"/>
        </w:rPr>
        <w:t>nie wymaga zmiany Regulaminu.</w:t>
      </w:r>
    </w:p>
    <w:p w14:paraId="1BABA19A" w14:textId="7DEE21FF" w:rsidR="009F6D1A" w:rsidRPr="00A41D7F" w:rsidRDefault="009F6D1A" w:rsidP="00A41D7F">
      <w:pPr>
        <w:pStyle w:val="Nagwek2"/>
      </w:pPr>
      <w:bookmarkStart w:id="53" w:name="_Toc190691433"/>
      <w:r w:rsidRPr="00A41D7F">
        <w:t xml:space="preserve">C. Czynności, które powinny zostać dokonane przed udzieleniem </w:t>
      </w:r>
      <w:r w:rsidR="00567E0D" w:rsidRPr="00A41D7F">
        <w:t xml:space="preserve">dofinansowania </w:t>
      </w:r>
      <w:r w:rsidRPr="00A41D7F">
        <w:t>oraz termin ich dokonania</w:t>
      </w:r>
      <w:bookmarkEnd w:id="53"/>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8C0698">
      <w:pPr>
        <w:pStyle w:val="Akapitzlist"/>
        <w:numPr>
          <w:ilvl w:val="0"/>
          <w:numId w:val="24"/>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8C0698">
      <w:pPr>
        <w:pStyle w:val="Akapitzlist"/>
        <w:numPr>
          <w:ilvl w:val="0"/>
          <w:numId w:val="24"/>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8C0698">
      <w:pPr>
        <w:pStyle w:val="Akapitzlist"/>
        <w:numPr>
          <w:ilvl w:val="0"/>
          <w:numId w:val="24"/>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8C0698">
      <w:pPr>
        <w:pStyle w:val="Akapitzlist"/>
        <w:numPr>
          <w:ilvl w:val="0"/>
          <w:numId w:val="24"/>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w:t>
      </w:r>
      <w:proofErr w:type="spellStart"/>
      <w:r w:rsidRPr="00661C56">
        <w:rPr>
          <w:rFonts w:ascii="Calibri" w:hAnsi="Calibri" w:cs="Calibri"/>
        </w:rPr>
        <w:t>ch</w:t>
      </w:r>
      <w:proofErr w:type="spellEnd"/>
      <w:r w:rsidRPr="00661C56">
        <w:rPr>
          <w:rFonts w:ascii="Calibri" w:hAnsi="Calibri" w:cs="Calibri"/>
        </w:rPr>
        <w:t xml:space="preserve"> prowadzonym/</w:t>
      </w:r>
      <w:proofErr w:type="spellStart"/>
      <w:r w:rsidRPr="00661C56">
        <w:rPr>
          <w:rFonts w:ascii="Calibri" w:hAnsi="Calibri" w:cs="Calibri"/>
        </w:rPr>
        <w:t>ch</w:t>
      </w:r>
      <w:proofErr w:type="spellEnd"/>
      <w:r w:rsidRPr="00661C56">
        <w:rPr>
          <w:rFonts w:ascii="Calibri" w:hAnsi="Calibri" w:cs="Calibri"/>
        </w:rPr>
        <w:t xml:space="preserve">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8C0698">
      <w:pPr>
        <w:pStyle w:val="Akapitzlist"/>
        <w:numPr>
          <w:ilvl w:val="0"/>
          <w:numId w:val="24"/>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 xml:space="preserve">oświadczenie beneficjenta o otrzymanej pomocy de </w:t>
      </w:r>
      <w:proofErr w:type="spellStart"/>
      <w:r w:rsidRPr="000E6BCB">
        <w:rPr>
          <w:rFonts w:ascii="Calibri" w:hAnsi="Calibri" w:cs="Calibri"/>
          <w:b/>
        </w:rPr>
        <w:t>minimis</w:t>
      </w:r>
      <w:proofErr w:type="spellEnd"/>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8C0698">
      <w:pPr>
        <w:pStyle w:val="Akapitzlist"/>
        <w:numPr>
          <w:ilvl w:val="0"/>
          <w:numId w:val="24"/>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8C0698">
      <w:pPr>
        <w:pStyle w:val="Akapitzlist"/>
        <w:numPr>
          <w:ilvl w:val="0"/>
          <w:numId w:val="24"/>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8C0698">
      <w:pPr>
        <w:pStyle w:val="Akapitzlist"/>
        <w:numPr>
          <w:ilvl w:val="0"/>
          <w:numId w:val="24"/>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399613C0" w14:textId="0A27127B" w:rsidR="00AD7937" w:rsidRPr="00AD7937" w:rsidRDefault="004F048B" w:rsidP="00AD793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ABC62FB" w14:textId="424B3FB5" w:rsidR="00AD7937" w:rsidRPr="00AD7937" w:rsidRDefault="00AD7937" w:rsidP="008C0698">
      <w:pPr>
        <w:pStyle w:val="Akapitzlist"/>
        <w:numPr>
          <w:ilvl w:val="0"/>
          <w:numId w:val="24"/>
        </w:numPr>
        <w:rPr>
          <w:rFonts w:ascii="Calibri" w:hAnsi="Calibri" w:cs="Calibri"/>
        </w:rPr>
      </w:pPr>
      <w:r w:rsidRPr="00AD7937">
        <w:rPr>
          <w:rFonts w:ascii="Calibri" w:hAnsi="Calibri" w:cs="Calibri"/>
        </w:rPr>
        <w:t>Oświadczenie o braku powiązań z podmiotami objętymi sankcjami z Federacji Rosyjskiej.</w:t>
      </w:r>
    </w:p>
    <w:p w14:paraId="6681E5DC" w14:textId="77777777" w:rsidR="00AD7937" w:rsidRDefault="00AD7937" w:rsidP="008C0698">
      <w:pPr>
        <w:pStyle w:val="Akapitzlist"/>
        <w:numPr>
          <w:ilvl w:val="0"/>
          <w:numId w:val="24"/>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 xml:space="preserve">, których beneficjent nie przedłożył na wcześniejszym etapie. </w:t>
      </w:r>
    </w:p>
    <w:p w14:paraId="44762A04" w14:textId="77777777" w:rsidR="00AD7937" w:rsidRPr="00AD7937" w:rsidRDefault="00AD7937" w:rsidP="00AD7937">
      <w:pPr>
        <w:spacing w:after="0" w:line="240" w:lineRule="auto"/>
        <w:jc w:val="both"/>
        <w:rPr>
          <w:rFonts w:ascii="Calibri" w:hAnsi="Calibri" w:cs="Calibri"/>
        </w:rPr>
      </w:pPr>
    </w:p>
    <w:p w14:paraId="60CAD7AF" w14:textId="77777777" w:rsidR="00C965AB" w:rsidRDefault="00C965AB" w:rsidP="003C66F8">
      <w:pPr>
        <w:spacing w:after="0" w:line="240" w:lineRule="auto"/>
        <w:jc w:val="both"/>
        <w:rPr>
          <w:rFonts w:ascii="Calibri" w:hAnsi="Calibri" w:cs="Calibri"/>
        </w:rPr>
      </w:pPr>
    </w:p>
    <w:p w14:paraId="72AF110C" w14:textId="38B9D97A"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4" w:name="_Toc190691434"/>
      <w:r w:rsidRPr="00A41D7F">
        <w:t>IX. ŚRODKI ZASKARŻENIA PRZYSŁUGUJĄCE WNIOSKODAWCY ORAZ PODMIOT WŁAŚCIWY DO ICH ROZPATRZENIA</w:t>
      </w:r>
      <w:bookmarkEnd w:id="54"/>
    </w:p>
    <w:p w14:paraId="2301A0C6" w14:textId="77777777" w:rsidR="00BF60C6" w:rsidRPr="00A41D7F" w:rsidRDefault="00BF60C6" w:rsidP="00A41D7F">
      <w:pPr>
        <w:pStyle w:val="Nagwek2"/>
      </w:pPr>
      <w:bookmarkStart w:id="55" w:name="_Toc190691435"/>
      <w:r w:rsidRPr="00A41D7F">
        <w:t>A. Procedura odwoławcza od wyniku oceny LGD</w:t>
      </w:r>
      <w:bookmarkEnd w:id="55"/>
      <w:r w:rsidRPr="00A41D7F">
        <w:t xml:space="preserve"> </w:t>
      </w:r>
    </w:p>
    <w:p w14:paraId="46EDBEB8" w14:textId="77777777" w:rsidR="00CA2292" w:rsidRDefault="00BF60C6" w:rsidP="008C0698">
      <w:pPr>
        <w:pStyle w:val="Akapitzlist"/>
        <w:numPr>
          <w:ilvl w:val="0"/>
          <w:numId w:val="54"/>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6C5EE316" w14:textId="4EBA0000" w:rsidR="00CA2292" w:rsidRPr="00CA2292" w:rsidRDefault="00BF60C6" w:rsidP="008C0698">
      <w:pPr>
        <w:pStyle w:val="Akapitzlist"/>
        <w:numPr>
          <w:ilvl w:val="0"/>
          <w:numId w:val="54"/>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003C034C" w:rsidRPr="003C034C">
        <w:rPr>
          <w:rFonts w:ascii="Calibri" w:hAnsi="Calibri" w:cs="Calibri"/>
        </w:rPr>
        <w:t>6.6. Postępowanie z protestem „Procedury oceny i wyboru operacji w ramach LSR 2021-2027 Stowarzyszenia Turystyczne Kaszuby”</w:t>
      </w:r>
      <w:r w:rsidRPr="003B53C1">
        <w:rPr>
          <w:rFonts w:ascii="Calibri" w:hAnsi="Calibri" w:cs="Calibri"/>
        </w:rPr>
        <w:t>.</w:t>
      </w:r>
    </w:p>
    <w:p w14:paraId="018E5F72" w14:textId="77777777" w:rsidR="00CA2292" w:rsidRPr="00CA2292" w:rsidRDefault="00BF60C6" w:rsidP="008C0698">
      <w:pPr>
        <w:pStyle w:val="Akapitzlist"/>
        <w:numPr>
          <w:ilvl w:val="0"/>
          <w:numId w:val="54"/>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F8955E3" w14:textId="787026D3" w:rsidR="00BF60C6" w:rsidRPr="00CA2292" w:rsidRDefault="00BF60C6" w:rsidP="008C0698">
      <w:pPr>
        <w:pStyle w:val="Akapitzlist"/>
        <w:numPr>
          <w:ilvl w:val="0"/>
          <w:numId w:val="54"/>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0F9DC658" w14:textId="77777777" w:rsidR="0053190D" w:rsidRDefault="00BF60C6" w:rsidP="008C0698">
      <w:pPr>
        <w:pStyle w:val="Akapitzlist"/>
        <w:numPr>
          <w:ilvl w:val="0"/>
          <w:numId w:val="55"/>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8C0698">
      <w:pPr>
        <w:pStyle w:val="Akapitzlist"/>
        <w:numPr>
          <w:ilvl w:val="0"/>
          <w:numId w:val="55"/>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8C0698">
      <w:pPr>
        <w:pStyle w:val="Akapitzlist"/>
        <w:numPr>
          <w:ilvl w:val="0"/>
          <w:numId w:val="55"/>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B153F31" w:rsidR="0053190D" w:rsidRDefault="00BF60C6" w:rsidP="008C0698">
      <w:pPr>
        <w:pStyle w:val="Akapitzlist"/>
        <w:numPr>
          <w:ilvl w:val="0"/>
          <w:numId w:val="54"/>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36C03D69" w:rsidR="0053190D" w:rsidRDefault="00BF60C6" w:rsidP="008C0698">
      <w:pPr>
        <w:pStyle w:val="Akapitzlist"/>
        <w:numPr>
          <w:ilvl w:val="0"/>
          <w:numId w:val="54"/>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8C0698">
      <w:pPr>
        <w:pStyle w:val="Akapitzlist"/>
        <w:numPr>
          <w:ilvl w:val="0"/>
          <w:numId w:val="54"/>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8C0698">
      <w:pPr>
        <w:pStyle w:val="Akapitzlist"/>
        <w:numPr>
          <w:ilvl w:val="0"/>
          <w:numId w:val="56"/>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8C0698">
      <w:pPr>
        <w:pStyle w:val="Akapitzlist"/>
        <w:numPr>
          <w:ilvl w:val="0"/>
          <w:numId w:val="56"/>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8C0698">
      <w:pPr>
        <w:pStyle w:val="Akapitzlist"/>
        <w:numPr>
          <w:ilvl w:val="0"/>
          <w:numId w:val="57"/>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8C0698">
      <w:pPr>
        <w:pStyle w:val="Akapitzlist"/>
        <w:numPr>
          <w:ilvl w:val="0"/>
          <w:numId w:val="54"/>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proofErr w:type="gramStart"/>
      <w:r w:rsidRPr="0053190D">
        <w:rPr>
          <w:rFonts w:ascii="Calibri" w:hAnsi="Calibri" w:cs="Calibri"/>
        </w:rPr>
        <w:t>szczególności</w:t>
      </w:r>
      <w:proofErr w:type="gramEnd"/>
      <w:r w:rsidRPr="0053190D">
        <w:rPr>
          <w:rFonts w:ascii="Calibri" w:hAnsi="Calibri" w:cs="Calibri"/>
        </w:rPr>
        <w:t xml:space="preserve">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8C0698">
      <w:pPr>
        <w:pStyle w:val="Akapitzlist"/>
        <w:numPr>
          <w:ilvl w:val="0"/>
          <w:numId w:val="54"/>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8C0698">
      <w:pPr>
        <w:pStyle w:val="Akapitzlist"/>
        <w:numPr>
          <w:ilvl w:val="0"/>
          <w:numId w:val="57"/>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warunków udzielenia wsparcia, </w:t>
      </w:r>
    </w:p>
    <w:p w14:paraId="64403B7D" w14:textId="77777777" w:rsidR="0053190D" w:rsidRDefault="00BF60C6" w:rsidP="008C0698">
      <w:pPr>
        <w:pStyle w:val="Akapitzlist"/>
        <w:numPr>
          <w:ilvl w:val="0"/>
          <w:numId w:val="57"/>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w:t>
      </w:r>
      <w:proofErr w:type="gramStart"/>
      <w:r w:rsidRPr="0053190D">
        <w:rPr>
          <w:rFonts w:ascii="Calibri" w:hAnsi="Calibri" w:cs="Calibri"/>
        </w:rPr>
        <w:t>przypadku</w:t>
      </w:r>
      <w:proofErr w:type="gramEnd"/>
      <w:r w:rsidRPr="0053190D">
        <w:rPr>
          <w:rFonts w:ascii="Calibri" w:hAnsi="Calibri" w:cs="Calibri"/>
        </w:rPr>
        <w:t xml:space="preserve"> gdy uwzględnienie protestu dotyczy spełnienia kryteriów wyboru projektu lub ustalenia kwoty wsparcia na wdrażanie LSR. </w:t>
      </w:r>
    </w:p>
    <w:p w14:paraId="3EA225D4" w14:textId="1C3EE2AA" w:rsidR="0053190D" w:rsidRPr="0053190D" w:rsidRDefault="00BF60C6" w:rsidP="008C0698">
      <w:pPr>
        <w:pStyle w:val="Akapitzlist"/>
        <w:numPr>
          <w:ilvl w:val="0"/>
          <w:numId w:val="54"/>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A75530C" w14:textId="77777777" w:rsidR="0053190D" w:rsidRDefault="00BF60C6" w:rsidP="008C0698">
      <w:pPr>
        <w:pStyle w:val="Akapitzlist"/>
        <w:numPr>
          <w:ilvl w:val="0"/>
          <w:numId w:val="54"/>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196CE1" w:rsidRDefault="00BF60C6" w:rsidP="008C0698">
      <w:pPr>
        <w:pStyle w:val="Akapitzlist"/>
        <w:numPr>
          <w:ilvl w:val="0"/>
          <w:numId w:val="54"/>
        </w:numPr>
        <w:jc w:val="both"/>
        <w:rPr>
          <w:rFonts w:ascii="Calibri" w:hAnsi="Calibri" w:cs="Calibri"/>
        </w:rPr>
      </w:pPr>
      <w:r w:rsidRPr="003B53C1">
        <w:rPr>
          <w:rFonts w:ascii="Calibri" w:hAnsi="Calibri" w:cs="Calibri"/>
        </w:rPr>
        <w:t xml:space="preserve">Procedura odwoławcza nie wstrzymuje zawierania umów z wnioskodawcami, których operacje zostały wybrane przez LGD. </w:t>
      </w:r>
    </w:p>
    <w:p w14:paraId="797FBAEA" w14:textId="338A6415" w:rsidR="0053190D" w:rsidRPr="00196CE1" w:rsidRDefault="00BF60C6" w:rsidP="008C0698">
      <w:pPr>
        <w:pStyle w:val="Akapitzlist"/>
        <w:numPr>
          <w:ilvl w:val="0"/>
          <w:numId w:val="54"/>
        </w:numPr>
        <w:jc w:val="both"/>
        <w:rPr>
          <w:rFonts w:ascii="Calibri" w:hAnsi="Calibri" w:cs="Calibri"/>
        </w:rPr>
      </w:pPr>
      <w:r w:rsidRPr="003B53C1">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86E5E" w:rsidRPr="003B53C1">
        <w:rPr>
          <w:rFonts w:ascii="Calibri" w:hAnsi="Calibri" w:cs="Calibri"/>
        </w:rPr>
        <w:t xml:space="preserve"> </w:t>
      </w:r>
      <w:r w:rsidRPr="003B53C1">
        <w:rPr>
          <w:rFonts w:ascii="Calibri" w:hAnsi="Calibri" w:cs="Calibri"/>
        </w:rPr>
        <w:t xml:space="preserve">9. </w:t>
      </w:r>
    </w:p>
    <w:p w14:paraId="440F5560" w14:textId="0E76AAB6" w:rsidR="00BF60C6" w:rsidRPr="00196CE1" w:rsidRDefault="00BF60C6" w:rsidP="008C0698">
      <w:pPr>
        <w:pStyle w:val="Akapitzlist"/>
        <w:numPr>
          <w:ilvl w:val="0"/>
          <w:numId w:val="54"/>
        </w:numPr>
        <w:jc w:val="both"/>
        <w:rPr>
          <w:rFonts w:ascii="Calibri" w:hAnsi="Calibri" w:cs="Calibri"/>
        </w:rPr>
      </w:pPr>
      <w:r w:rsidRPr="003B53C1">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53190D" w:rsidRDefault="00BF60C6" w:rsidP="0053190D">
      <w:pPr>
        <w:pStyle w:val="Nagwek2"/>
      </w:pPr>
      <w:bookmarkStart w:id="56" w:name="_Toc190691436"/>
      <w:r w:rsidRPr="0053190D">
        <w:t>B. Procedura odwoławcza od wyniku oceny przez IZ FEP 2021-2027</w:t>
      </w:r>
      <w:bookmarkEnd w:id="56"/>
      <w:r w:rsidRPr="0053190D">
        <w:t xml:space="preserve"> </w:t>
      </w:r>
    </w:p>
    <w:p w14:paraId="2AABD392" w14:textId="77777777" w:rsidR="00BF60C6" w:rsidRDefault="00BF60C6" w:rsidP="008C0698">
      <w:pPr>
        <w:pStyle w:val="Akapitzlist"/>
        <w:numPr>
          <w:ilvl w:val="0"/>
          <w:numId w:val="13"/>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57A3BB41" w:rsidR="00BF60C6" w:rsidRDefault="00BF60C6" w:rsidP="008C0698">
      <w:pPr>
        <w:pStyle w:val="Akapitzlist"/>
        <w:numPr>
          <w:ilvl w:val="0"/>
          <w:numId w:val="23"/>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793B417B" w:rsidR="00BF60C6" w:rsidRPr="00637C4F" w:rsidRDefault="00BF60C6" w:rsidP="008C0698">
      <w:pPr>
        <w:pStyle w:val="Akapitzlist"/>
        <w:numPr>
          <w:ilvl w:val="0"/>
          <w:numId w:val="23"/>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7" w:name="_Toc190691437"/>
      <w:r w:rsidRPr="0053190D">
        <w:t>X. UNIEWAŻNIENIE POSTĘPOWANIA</w:t>
      </w:r>
      <w:bookmarkEnd w:id="57"/>
      <w:r w:rsidRPr="0053190D">
        <w:t xml:space="preserve"> </w:t>
      </w:r>
    </w:p>
    <w:p w14:paraId="40364A05" w14:textId="40B6703E" w:rsidR="00787184" w:rsidRPr="002D58FE" w:rsidRDefault="00787184" w:rsidP="008C0698">
      <w:pPr>
        <w:pStyle w:val="Akapitzlist"/>
        <w:numPr>
          <w:ilvl w:val="0"/>
          <w:numId w:val="27"/>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8C0698">
      <w:pPr>
        <w:pStyle w:val="Akapitzlist"/>
        <w:numPr>
          <w:ilvl w:val="0"/>
          <w:numId w:val="25"/>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8C0698">
      <w:pPr>
        <w:pStyle w:val="Akapitzlist"/>
        <w:numPr>
          <w:ilvl w:val="0"/>
          <w:numId w:val="25"/>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8C0698">
      <w:pPr>
        <w:pStyle w:val="Akapitzlist"/>
        <w:numPr>
          <w:ilvl w:val="0"/>
          <w:numId w:val="25"/>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8C0698">
      <w:pPr>
        <w:pStyle w:val="Akapitzlist"/>
        <w:numPr>
          <w:ilvl w:val="0"/>
          <w:numId w:val="27"/>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8C0698">
      <w:pPr>
        <w:pStyle w:val="Akapitzlist"/>
        <w:numPr>
          <w:ilvl w:val="0"/>
          <w:numId w:val="27"/>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8C0698">
      <w:pPr>
        <w:pStyle w:val="Akapitzlist"/>
        <w:numPr>
          <w:ilvl w:val="0"/>
          <w:numId w:val="27"/>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8" w:name="_Toc190691438"/>
      <w:r w:rsidRPr="0053190D">
        <w:t>XI. ZAMÓWIENIA</w:t>
      </w:r>
      <w:bookmarkEnd w:id="58"/>
    </w:p>
    <w:p w14:paraId="14FA8BC8" w14:textId="6AD13C83" w:rsidR="0053190D" w:rsidRPr="0053190D" w:rsidRDefault="002D272D" w:rsidP="008C0698">
      <w:pPr>
        <w:pStyle w:val="Akapitzlist"/>
        <w:numPr>
          <w:ilvl w:val="0"/>
          <w:numId w:val="58"/>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8C0698">
      <w:pPr>
        <w:pStyle w:val="Akapitzlist"/>
        <w:numPr>
          <w:ilvl w:val="0"/>
          <w:numId w:val="58"/>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8C0698">
      <w:pPr>
        <w:pStyle w:val="Akapitzlist"/>
        <w:numPr>
          <w:ilvl w:val="0"/>
          <w:numId w:val="59"/>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8C0698">
      <w:pPr>
        <w:pStyle w:val="Akapitzlist"/>
        <w:numPr>
          <w:ilvl w:val="0"/>
          <w:numId w:val="59"/>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6528596A" w:rsidR="0053190D" w:rsidRDefault="00286678" w:rsidP="008C0698">
      <w:pPr>
        <w:pStyle w:val="Akapitzlist"/>
        <w:numPr>
          <w:ilvl w:val="0"/>
          <w:numId w:val="60"/>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B05B27">
        <w:rPr>
          <w:rFonts w:ascii="Calibri" w:hAnsi="Calibri" w:cs="Calibri"/>
        </w:rPr>
        <w:t>8</w:t>
      </w:r>
      <w:r w:rsidRPr="00286678">
        <w:rPr>
          <w:rFonts w:ascii="Calibri" w:hAnsi="Calibri" w:cs="Calibri"/>
        </w:rPr>
        <w:t xml:space="preserve">0 000 PLN netto, </w:t>
      </w:r>
    </w:p>
    <w:p w14:paraId="4A5C1C52" w14:textId="57FB19AA" w:rsidR="00286678" w:rsidRPr="0053190D" w:rsidRDefault="00286678" w:rsidP="008C069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B05B27">
        <w:rPr>
          <w:rFonts w:ascii="Calibri" w:hAnsi="Calibri" w:cs="Calibri"/>
        </w:rPr>
        <w:t>8</w:t>
      </w:r>
      <w:r w:rsidRPr="0053190D">
        <w:rPr>
          <w:rFonts w:ascii="Calibri" w:hAnsi="Calibri" w:cs="Calibri"/>
        </w:rPr>
        <w:t>0 000 PLN netto a niższej od kwot, o których mowa w art. 2 ust. 1 ustawy PZP.</w:t>
      </w:r>
    </w:p>
    <w:p w14:paraId="5305C982" w14:textId="496F1336" w:rsidR="002D272D" w:rsidRPr="0053190D" w:rsidRDefault="002D272D" w:rsidP="008C0698">
      <w:pPr>
        <w:pStyle w:val="Akapitzlist"/>
        <w:numPr>
          <w:ilvl w:val="0"/>
          <w:numId w:val="58"/>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8C0698">
      <w:pPr>
        <w:pStyle w:val="Akapitzlist"/>
        <w:numPr>
          <w:ilvl w:val="0"/>
          <w:numId w:val="58"/>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453E379A" w:rsidR="0053190D" w:rsidRPr="0053190D" w:rsidRDefault="00292D3B" w:rsidP="008C0698">
      <w:pPr>
        <w:pStyle w:val="Akapitzlist"/>
        <w:numPr>
          <w:ilvl w:val="0"/>
          <w:numId w:val="58"/>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5EC039CD" w14:textId="6D3A0519" w:rsidR="00286678" w:rsidRPr="0053190D" w:rsidRDefault="008624E8" w:rsidP="008C0698">
      <w:pPr>
        <w:pStyle w:val="Akapitzlist"/>
        <w:numPr>
          <w:ilvl w:val="0"/>
          <w:numId w:val="58"/>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9" w:name="_Toc190691439"/>
      <w:r w:rsidRPr="0053190D">
        <w:t>XI</w:t>
      </w:r>
      <w:r>
        <w:t>I</w:t>
      </w:r>
      <w:r w:rsidRPr="0053190D">
        <w:t>. MIEJSCE UDOSTĘPNIENIA DOKUMENTÓW</w:t>
      </w:r>
      <w:bookmarkEnd w:id="59"/>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27E8E86A" w14:textId="786CD66E" w:rsidR="00E87512" w:rsidRDefault="00865B81" w:rsidP="008C0698">
      <w:pPr>
        <w:pStyle w:val="Akapitzlist"/>
        <w:numPr>
          <w:ilvl w:val="0"/>
          <w:numId w:val="48"/>
        </w:numPr>
        <w:spacing w:after="0" w:line="240" w:lineRule="auto"/>
        <w:jc w:val="both"/>
        <w:rPr>
          <w:rFonts w:ascii="Calibri" w:hAnsi="Calibri" w:cs="Calibri"/>
        </w:rPr>
      </w:pPr>
      <w:r w:rsidRPr="003B53C1">
        <w:rPr>
          <w:rFonts w:ascii="Calibri" w:hAnsi="Calibri" w:cs="Calibri"/>
        </w:rPr>
        <w:t>Strategia rozwoju lokalnego kierowanego przez społeczność</w:t>
      </w:r>
      <w:r w:rsidRPr="003C034C">
        <w:rPr>
          <w:rFonts w:ascii="Calibri" w:hAnsi="Calibri" w:cs="Calibri"/>
        </w:rPr>
        <w:t>:</w:t>
      </w:r>
      <w:r w:rsidRPr="00865B81">
        <w:rPr>
          <w:rFonts w:ascii="Calibri" w:hAnsi="Calibri" w:cs="Calibri"/>
        </w:rPr>
        <w:t xml:space="preserve"> </w:t>
      </w:r>
      <w:hyperlink r:id="rId16" w:history="1">
        <w:r w:rsidR="003C034C" w:rsidRPr="00443D0C">
          <w:rPr>
            <w:rStyle w:val="Hipercze"/>
            <w:rFonts w:ascii="Calibri" w:hAnsi="Calibri" w:cs="Calibri"/>
          </w:rPr>
          <w:t>https://kaszubylgd.pl/lsr/umowa-ramowa/</w:t>
        </w:r>
      </w:hyperlink>
      <w:r w:rsidR="003C034C">
        <w:rPr>
          <w:rFonts w:ascii="Calibri" w:hAnsi="Calibri" w:cs="Calibri"/>
        </w:rPr>
        <w:t xml:space="preserve"> </w:t>
      </w:r>
    </w:p>
    <w:p w14:paraId="3039B593" w14:textId="3F53A2DA" w:rsidR="009F68B3" w:rsidRPr="004B3585" w:rsidRDefault="009F68B3" w:rsidP="008C0698">
      <w:pPr>
        <w:pStyle w:val="Akapitzlist"/>
        <w:numPr>
          <w:ilvl w:val="0"/>
          <w:numId w:val="48"/>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24054B">
        <w:rPr>
          <w:rFonts w:ascii="Calibri" w:hAnsi="Calibri" w:cs="Calibri"/>
        </w:rPr>
        <w:t xml:space="preserve"> </w:t>
      </w:r>
      <w:r w:rsidRPr="004B3585">
        <w:rPr>
          <w:rFonts w:ascii="Calibri" w:hAnsi="Calibri" w:cs="Calibri"/>
        </w:rPr>
        <w:t>53 ust.</w:t>
      </w:r>
      <w:r w:rsidR="00786E5E">
        <w:rPr>
          <w:rFonts w:ascii="Calibri" w:hAnsi="Calibri" w:cs="Calibri"/>
        </w:rPr>
        <w:t xml:space="preserve"> </w:t>
      </w:r>
      <w:r w:rsidRPr="004B3585">
        <w:rPr>
          <w:rFonts w:ascii="Calibri" w:hAnsi="Calibri" w:cs="Calibri"/>
        </w:rPr>
        <w:t>3 lit.</w:t>
      </w:r>
      <w:r w:rsidR="00FA4D89">
        <w:rPr>
          <w:rFonts w:ascii="Calibri" w:hAnsi="Calibri" w:cs="Calibri"/>
        </w:rPr>
        <w:t xml:space="preserve"> </w:t>
      </w:r>
      <w:r w:rsidRPr="004B3585">
        <w:rPr>
          <w:rFonts w:ascii="Calibri" w:hAnsi="Calibri" w:cs="Calibri"/>
        </w:rPr>
        <w:t>b Rozporządzenia ogólnego (budżet ex-</w:t>
      </w:r>
      <w:proofErr w:type="spellStart"/>
      <w:r w:rsidRPr="004B3585">
        <w:rPr>
          <w:rFonts w:ascii="Calibri" w:hAnsi="Calibri" w:cs="Calibri"/>
        </w:rPr>
        <w:t>ante</w:t>
      </w:r>
      <w:proofErr w:type="spellEnd"/>
      <w:r w:rsidRPr="004B3585">
        <w:rPr>
          <w:rFonts w:ascii="Calibri" w:hAnsi="Calibri" w:cs="Calibri"/>
        </w:rPr>
        <w:t xml:space="preserve">) </w:t>
      </w:r>
      <w:r w:rsidR="0016199B"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57EF2D9E" w:rsidR="009F68B3" w:rsidRPr="009F68B3" w:rsidRDefault="009F68B3" w:rsidP="008C0698">
      <w:pPr>
        <w:pStyle w:val="Akapitzlist"/>
        <w:numPr>
          <w:ilvl w:val="0"/>
          <w:numId w:val="48"/>
        </w:numPr>
        <w:spacing w:after="0" w:line="240" w:lineRule="auto"/>
        <w:jc w:val="both"/>
        <w:rPr>
          <w:rFonts w:ascii="Calibri" w:hAnsi="Calibri" w:cs="Calibri"/>
        </w:rPr>
      </w:pPr>
      <w:r w:rsidRPr="004B3585">
        <w:rPr>
          <w:rFonts w:ascii="Calibri" w:hAnsi="Calibri" w:cs="Calibri"/>
          <w:bCs/>
        </w:rPr>
        <w:t xml:space="preserve">Wzór umowy o dofinansowanie </w:t>
      </w:r>
      <w:r w:rsidR="0016199B" w:rsidRPr="004B3585">
        <w:rPr>
          <w:rFonts w:ascii="Calibri" w:hAnsi="Calibri" w:cs="Calibri"/>
          <w:bCs/>
        </w:rPr>
        <w:t>projektu -</w:t>
      </w:r>
      <w:r w:rsidRPr="004B3585">
        <w:rPr>
          <w:rFonts w:ascii="Calibri" w:hAnsi="Calibri" w:cs="Calibri"/>
          <w:bCs/>
        </w:rPr>
        <w:t xml:space="preserve"> budżet </w:t>
      </w:r>
      <w:r w:rsidR="0016199B"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2D2901E0" w14:textId="5E69B22C" w:rsidR="00E87512" w:rsidRPr="003C034C" w:rsidRDefault="004B3585" w:rsidP="008C0698">
      <w:pPr>
        <w:pStyle w:val="Akapitzlist"/>
        <w:numPr>
          <w:ilvl w:val="0"/>
          <w:numId w:val="48"/>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w:t>
      </w:r>
      <w:r w:rsidR="004F688F" w:rsidRPr="003C034C">
        <w:rPr>
          <w:rFonts w:ascii="Calibri" w:hAnsi="Calibri" w:cs="Calibri"/>
        </w:rPr>
        <w:t xml:space="preserve">stanowi </w:t>
      </w:r>
      <w:r w:rsidR="004F688F" w:rsidRPr="003C034C">
        <w:rPr>
          <w:rFonts w:ascii="Calibri" w:hAnsi="Calibri" w:cs="Calibri"/>
          <w:u w:val="single"/>
        </w:rPr>
        <w:t xml:space="preserve">Załącznik nr </w:t>
      </w:r>
      <w:r w:rsidR="00540763" w:rsidRPr="003C034C">
        <w:rPr>
          <w:rFonts w:ascii="Calibri" w:hAnsi="Calibri" w:cs="Calibri"/>
          <w:u w:val="single"/>
        </w:rPr>
        <w:t>11</w:t>
      </w:r>
      <w:r w:rsidR="00540763" w:rsidRPr="003C034C">
        <w:rPr>
          <w:rFonts w:ascii="Calibri" w:hAnsi="Calibri" w:cs="Calibri"/>
        </w:rPr>
        <w:t xml:space="preserve"> </w:t>
      </w:r>
      <w:r w:rsidR="004F688F" w:rsidRPr="003C034C">
        <w:rPr>
          <w:rFonts w:ascii="Calibri" w:hAnsi="Calibri" w:cs="Calibri"/>
        </w:rPr>
        <w:t xml:space="preserve">do niniejszego Regulaminu. </w:t>
      </w:r>
    </w:p>
    <w:p w14:paraId="33A279ED" w14:textId="684C9BDD" w:rsidR="00DB6B12" w:rsidRPr="003B53C1" w:rsidRDefault="00DB6B12" w:rsidP="008C0698">
      <w:pPr>
        <w:pStyle w:val="Akapitzlist"/>
        <w:numPr>
          <w:ilvl w:val="0"/>
          <w:numId w:val="48"/>
        </w:numPr>
        <w:spacing w:after="0" w:line="240" w:lineRule="auto"/>
        <w:contextualSpacing w:val="0"/>
        <w:jc w:val="both"/>
        <w:rPr>
          <w:rFonts w:ascii="Calibri" w:hAnsi="Calibri" w:cs="Calibri"/>
        </w:rPr>
      </w:pPr>
      <w:r w:rsidRPr="003B53C1">
        <w:rPr>
          <w:rFonts w:ascii="Calibri" w:hAnsi="Calibri" w:cs="Calibri"/>
        </w:rPr>
        <w:t>Procedury oceny i wyboru operacji w ramach LSR 2022-2027 Stowarzyszenia</w:t>
      </w:r>
      <w:r w:rsidR="003C034C" w:rsidRPr="003B53C1">
        <w:rPr>
          <w:rFonts w:ascii="Calibri" w:hAnsi="Calibri" w:cs="Calibri"/>
        </w:rPr>
        <w:t xml:space="preserve"> Turystyczne Kaszuby</w:t>
      </w:r>
      <w:r w:rsidRPr="003B53C1">
        <w:rPr>
          <w:rFonts w:ascii="Calibri" w:hAnsi="Calibri" w:cs="Calibri"/>
        </w:rPr>
        <w:t xml:space="preserve"> </w:t>
      </w:r>
      <w:hyperlink r:id="rId17" w:history="1">
        <w:r w:rsidR="003C034C" w:rsidRPr="003C034C">
          <w:rPr>
            <w:rStyle w:val="Hipercze"/>
            <w:rFonts w:ascii="Calibri" w:hAnsi="Calibri" w:cs="Calibri"/>
          </w:rPr>
          <w:t>https://kaszubylgd.pl/lsr/procedury-wyboru-projektow/</w:t>
        </w:r>
      </w:hyperlink>
      <w:r w:rsidR="003C034C" w:rsidRPr="003C034C">
        <w:rPr>
          <w:rFonts w:ascii="Calibri" w:hAnsi="Calibri" w:cs="Calibri"/>
        </w:rPr>
        <w:t xml:space="preserve"> </w:t>
      </w:r>
    </w:p>
    <w:p w14:paraId="2FD560A2" w14:textId="5D4E1252" w:rsidR="00E87512" w:rsidRDefault="00E87512" w:rsidP="00E87512"/>
    <w:p w14:paraId="1721AC0F" w14:textId="66B90D52" w:rsidR="004B3585" w:rsidRDefault="004B3585" w:rsidP="00E87512">
      <w:r w:rsidRPr="003B53C1">
        <w:rPr>
          <w:rFonts w:ascii="Calibri" w:hAnsi="Calibri" w:cs="Calibri"/>
        </w:rP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w:t>
      </w:r>
      <w:r w:rsidRPr="003C034C">
        <w:rPr>
          <w:rFonts w:ascii="Calibri" w:hAnsi="Calibri" w:cs="Calibri"/>
          <w:bCs/>
        </w:rPr>
        <w:t xml:space="preserve">Stowarzyszenia </w:t>
      </w:r>
      <w:r w:rsidR="003C034C" w:rsidRPr="003B53C1">
        <w:rPr>
          <w:rFonts w:ascii="Calibri" w:hAnsi="Calibri" w:cs="Calibri"/>
          <w:bCs/>
        </w:rPr>
        <w:t xml:space="preserve">Turystyczne Kaszuby: </w:t>
      </w:r>
      <w:r w:rsidR="003C034C" w:rsidRPr="003C034C">
        <w:rPr>
          <w:rFonts w:ascii="Calibri" w:hAnsi="Calibri" w:cs="Calibri"/>
          <w:bCs/>
        </w:rPr>
        <w:t>www.ka</w:t>
      </w:r>
      <w:r w:rsidR="003C034C">
        <w:rPr>
          <w:rFonts w:ascii="Calibri" w:hAnsi="Calibri" w:cs="Calibri"/>
          <w:bCs/>
        </w:rPr>
        <w:t>szubylgd.pl</w:t>
      </w:r>
    </w:p>
    <w:p w14:paraId="24E51EFE" w14:textId="33079FCF" w:rsidR="002B4296" w:rsidRPr="0053190D" w:rsidRDefault="0053190D" w:rsidP="0053190D">
      <w:pPr>
        <w:pStyle w:val="Nagwek1"/>
      </w:pPr>
      <w:bookmarkStart w:id="60" w:name="_Toc190691440"/>
      <w:r w:rsidRPr="0053190D">
        <w:t>XII</w:t>
      </w:r>
      <w:r>
        <w:t>I</w:t>
      </w:r>
      <w:r w:rsidRPr="0053190D">
        <w:t>. POSTANOWIENIA KOŃCOWE</w:t>
      </w:r>
      <w:bookmarkEnd w:id="60"/>
      <w:r w:rsidRPr="0053190D">
        <w:t xml:space="preserve">  </w:t>
      </w:r>
    </w:p>
    <w:p w14:paraId="23A7B85B" w14:textId="77777777" w:rsidR="0034645B" w:rsidRDefault="002B4296" w:rsidP="008C0698">
      <w:pPr>
        <w:pStyle w:val="Akapitzlist"/>
        <w:numPr>
          <w:ilvl w:val="0"/>
          <w:numId w:val="11"/>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8C0698">
      <w:pPr>
        <w:pStyle w:val="Akapitzlist"/>
        <w:numPr>
          <w:ilvl w:val="0"/>
          <w:numId w:val="11"/>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4AD08C71" w:rsidR="002B4296" w:rsidRPr="0034645B" w:rsidRDefault="0041563F" w:rsidP="008C0698">
      <w:pPr>
        <w:pStyle w:val="Akapitzlist"/>
        <w:numPr>
          <w:ilvl w:val="0"/>
          <w:numId w:val="11"/>
        </w:numPr>
        <w:spacing w:after="0" w:line="240" w:lineRule="auto"/>
        <w:ind w:left="426" w:hanging="426"/>
        <w:jc w:val="both"/>
        <w:rPr>
          <w:rFonts w:ascii="Calibri" w:hAnsi="Calibri" w:cs="Calibri"/>
        </w:rPr>
      </w:pPr>
      <w:r>
        <w:rPr>
          <w:rFonts w:ascii="Calibri" w:hAnsi="Calibri" w:cs="Calibri"/>
        </w:rPr>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8C0698">
      <w:pPr>
        <w:pStyle w:val="Akapitzlist"/>
        <w:numPr>
          <w:ilvl w:val="0"/>
          <w:numId w:val="11"/>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61" w:name="_Toc190691441"/>
      <w:r w:rsidRPr="0053190D">
        <w:t>XI</w:t>
      </w:r>
      <w:r>
        <w:t>V</w:t>
      </w:r>
      <w:r w:rsidRPr="0053190D">
        <w:t>. DOKUMENTY PROGRAMOWE</w:t>
      </w:r>
      <w:bookmarkStart w:id="62" w:name="_Hlk182557597"/>
      <w:bookmarkEnd w:id="61"/>
    </w:p>
    <w:bookmarkEnd w:id="62"/>
    <w:p w14:paraId="4BFD41BB" w14:textId="4F6F53B6" w:rsidR="007C17FB" w:rsidRPr="00570FB4" w:rsidRDefault="00570FB4" w:rsidP="008C0698">
      <w:pPr>
        <w:pStyle w:val="Akapitzlist"/>
        <w:numPr>
          <w:ilvl w:val="1"/>
          <w:numId w:val="11"/>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0F778684" w:rsidR="00570FB4" w:rsidRPr="00751B0D" w:rsidRDefault="00570FB4" w:rsidP="008C0698">
      <w:pPr>
        <w:pStyle w:val="Akapitzlist"/>
        <w:numPr>
          <w:ilvl w:val="0"/>
          <w:numId w:val="44"/>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5A8A5599" w14:textId="05B66E9A" w:rsidR="00751B0D" w:rsidRDefault="00751B0D" w:rsidP="008C0698">
      <w:pPr>
        <w:pStyle w:val="Akapitzlist"/>
        <w:numPr>
          <w:ilvl w:val="0"/>
          <w:numId w:val="44"/>
        </w:numPr>
        <w:spacing w:after="0" w:line="240" w:lineRule="auto"/>
        <w:jc w:val="both"/>
        <w:rPr>
          <w:rFonts w:ascii="Calibri" w:hAnsi="Calibri" w:cs="Calibri"/>
        </w:rPr>
      </w:pPr>
      <w:bookmarkStart w:id="63"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3"/>
    <w:p w14:paraId="188A6634" w14:textId="77777777" w:rsidR="008F47EF" w:rsidRPr="008F47EF" w:rsidRDefault="008F47EF" w:rsidP="008C0698">
      <w:pPr>
        <w:pStyle w:val="Akapitzlist"/>
        <w:numPr>
          <w:ilvl w:val="0"/>
          <w:numId w:val="44"/>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8C0698">
      <w:pPr>
        <w:pStyle w:val="Akapitzlist"/>
        <w:numPr>
          <w:ilvl w:val="1"/>
          <w:numId w:val="11"/>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8C0698">
      <w:pPr>
        <w:pStyle w:val="Akapitzlist"/>
        <w:numPr>
          <w:ilvl w:val="0"/>
          <w:numId w:val="43"/>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8C0698">
      <w:pPr>
        <w:pStyle w:val="Akapitzlist"/>
        <w:numPr>
          <w:ilvl w:val="0"/>
          <w:numId w:val="43"/>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8C0698">
      <w:pPr>
        <w:pStyle w:val="Akapitzlist"/>
        <w:numPr>
          <w:ilvl w:val="0"/>
          <w:numId w:val="43"/>
        </w:numPr>
        <w:spacing w:after="0" w:line="240" w:lineRule="auto"/>
        <w:ind w:left="714" w:hanging="357"/>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8C0698">
      <w:pPr>
        <w:pStyle w:val="Akapitzlist"/>
        <w:numPr>
          <w:ilvl w:val="0"/>
          <w:numId w:val="46"/>
        </w:numPr>
      </w:pPr>
      <w:r w:rsidRPr="008F47EF">
        <w:rPr>
          <w:rFonts w:ascii="Calibri" w:hAnsi="Calibri" w:cs="Calibri"/>
        </w:rPr>
        <w:t xml:space="preserve">Wytyczne </w:t>
      </w:r>
      <w:proofErr w:type="spellStart"/>
      <w:r w:rsidRPr="008F47EF">
        <w:rPr>
          <w:rFonts w:ascii="Calibri" w:hAnsi="Calibri" w:cs="Calibri"/>
        </w:rPr>
        <w:t>MFiPR</w:t>
      </w:r>
      <w:proofErr w:type="spellEnd"/>
      <w:r w:rsidRPr="008F47EF">
        <w:rPr>
          <w:rFonts w:ascii="Calibri" w:hAnsi="Calibri" w:cs="Calibri"/>
        </w:rPr>
        <w:t xml:space="preserve">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208930FF" w14:textId="273C9841" w:rsidR="00F40091" w:rsidRDefault="00F40091" w:rsidP="008C0698">
      <w:pPr>
        <w:pStyle w:val="Akapitzlist"/>
        <w:numPr>
          <w:ilvl w:val="0"/>
          <w:numId w:val="46"/>
        </w:numPr>
        <w:spacing w:after="0" w:line="240" w:lineRule="auto"/>
        <w:contextualSpacing w:val="0"/>
        <w:jc w:val="both"/>
        <w:rPr>
          <w:rFonts w:ascii="Calibri" w:hAnsi="Calibri" w:cs="Calibri"/>
        </w:rPr>
      </w:pPr>
      <w:r w:rsidRPr="0091651F">
        <w:rPr>
          <w:rFonts w:ascii="Calibri" w:hAnsi="Calibri" w:cs="Calibri"/>
        </w:rPr>
        <w:t xml:space="preserve">Wytyczne </w:t>
      </w:r>
      <w:proofErr w:type="spellStart"/>
      <w:r w:rsidRPr="0091651F">
        <w:rPr>
          <w:rFonts w:ascii="Calibri" w:hAnsi="Calibri" w:cs="Calibri"/>
        </w:rPr>
        <w:t>MFiPR</w:t>
      </w:r>
      <w:proofErr w:type="spellEnd"/>
      <w:r w:rsidRPr="0091651F">
        <w:rPr>
          <w:rFonts w:ascii="Calibri" w:hAnsi="Calibri" w:cs="Calibri"/>
        </w:rPr>
        <w:t xml:space="preserve">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8C0698">
      <w:pPr>
        <w:pStyle w:val="Akapitzlist"/>
        <w:numPr>
          <w:ilvl w:val="0"/>
          <w:numId w:val="46"/>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272EB926" w:rsidR="009558F4" w:rsidRPr="00FA4D89" w:rsidRDefault="009558F4" w:rsidP="008C0698">
      <w:pPr>
        <w:pStyle w:val="Akapitzlist"/>
        <w:numPr>
          <w:ilvl w:val="0"/>
          <w:numId w:val="46"/>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48D3107C" w14:textId="72B97F66" w:rsidR="00570FB4" w:rsidRDefault="00FA4D89" w:rsidP="008C0698">
      <w:pPr>
        <w:pStyle w:val="Akapitzlist"/>
        <w:numPr>
          <w:ilvl w:val="0"/>
          <w:numId w:val="46"/>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28" w:history="1">
        <w:r w:rsidRPr="00C347D3">
          <w:rPr>
            <w:rStyle w:val="Hipercze"/>
            <w:rFonts w:ascii="Calibri" w:hAnsi="Calibri" w:cs="Calibri"/>
          </w:rPr>
          <w:t>https://crfop.gdos.gov.pl/CRFOP/</w:t>
        </w:r>
      </w:hyperlink>
    </w:p>
    <w:p w14:paraId="06CC37F3" w14:textId="77777777" w:rsidR="00FA4D89" w:rsidRPr="00FA4D89" w:rsidRDefault="00FA4D89" w:rsidP="00FA4D89">
      <w:pPr>
        <w:pStyle w:val="Akapitzlist"/>
        <w:spacing w:after="0" w:line="240" w:lineRule="auto"/>
        <w:contextualSpacing w:val="0"/>
        <w:jc w:val="both"/>
        <w:rPr>
          <w:rFonts w:ascii="Calibri" w:hAnsi="Calibri" w:cs="Calibri"/>
        </w:rPr>
      </w:pPr>
    </w:p>
    <w:p w14:paraId="340AAB5D" w14:textId="386C9176" w:rsidR="008F47EF" w:rsidRPr="008F47EF" w:rsidRDefault="00570FB4" w:rsidP="008C0698">
      <w:pPr>
        <w:pStyle w:val="Akapitzlist"/>
        <w:numPr>
          <w:ilvl w:val="1"/>
          <w:numId w:val="11"/>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244B16C8" w14:textId="2098EE03" w:rsidR="008F47EF" w:rsidRDefault="008F47EF" w:rsidP="008C0698">
      <w:pPr>
        <w:pStyle w:val="Akapitzlist"/>
        <w:numPr>
          <w:ilvl w:val="0"/>
          <w:numId w:val="45"/>
        </w:numPr>
        <w:spacing w:after="0" w:line="240" w:lineRule="auto"/>
        <w:ind w:left="714" w:hanging="357"/>
        <w:contextualSpacing w:val="0"/>
        <w:jc w:val="both"/>
        <w:rPr>
          <w:rFonts w:ascii="Calibri" w:hAnsi="Calibri" w:cs="Calibri"/>
        </w:rPr>
      </w:pPr>
      <w:r w:rsidRPr="008F47EF">
        <w:rPr>
          <w:rFonts w:ascii="Calibri" w:hAnsi="Calibri" w:cs="Calibri"/>
        </w:rPr>
        <w:t xml:space="preserve">Program regionalny Fundusze Europejskie dla Pomorza 2021-2027 zatwierdzony decyzją wykonawczą Komisji Europejskiej nr </w:t>
      </w:r>
      <w:proofErr w:type="gramStart"/>
      <w:r w:rsidRPr="008F47EF">
        <w:rPr>
          <w:rFonts w:ascii="Calibri" w:hAnsi="Calibri" w:cs="Calibri"/>
        </w:rPr>
        <w:t>C(</w:t>
      </w:r>
      <w:proofErr w:type="gramEnd"/>
      <w:r w:rsidRPr="008F47EF">
        <w:rPr>
          <w:rFonts w:ascii="Calibri" w:hAnsi="Calibri" w:cs="Calibri"/>
        </w:rPr>
        <w:t>2022) 8860 z dnia 7 grudnia 2022 r. dostępny pod adresem:</w:t>
      </w:r>
      <w:r w:rsidR="00A53771">
        <w:rPr>
          <w:rFonts w:ascii="Calibri" w:hAnsi="Calibri" w:cs="Calibri"/>
        </w:rPr>
        <w:t xml:space="preserve"> </w:t>
      </w:r>
      <w:hyperlink r:id="rId29" w:history="1">
        <w:r w:rsidR="00A53771" w:rsidRPr="00143D15">
          <w:rPr>
            <w:rStyle w:val="Hipercze"/>
            <w:rFonts w:ascii="Calibri" w:hAnsi="Calibri" w:cs="Calibri"/>
          </w:rPr>
          <w:t>https://funduszeuepomorskie.pl/dokumenty/3837-program-fundusze-europejskie-dla-pomorza-2021-2027</w:t>
        </w:r>
      </w:hyperlink>
    </w:p>
    <w:p w14:paraId="6F416961" w14:textId="3DA89CCC" w:rsidR="00A53771" w:rsidRPr="00A53771" w:rsidRDefault="008F47EF" w:rsidP="008C0698">
      <w:pPr>
        <w:pStyle w:val="Akapitzlist"/>
        <w:numPr>
          <w:ilvl w:val="0"/>
          <w:numId w:val="45"/>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 xml:space="preserve">(z </w:t>
      </w:r>
      <w:proofErr w:type="spellStart"/>
      <w:r w:rsidR="00CA2292">
        <w:rPr>
          <w:rFonts w:ascii="Calibri" w:hAnsi="Calibri" w:cs="Calibri"/>
        </w:rPr>
        <w:t>póź</w:t>
      </w:r>
      <w:r w:rsidR="00786E5E">
        <w:rPr>
          <w:rFonts w:ascii="Calibri" w:hAnsi="Calibri" w:cs="Calibri"/>
        </w:rPr>
        <w:t>n</w:t>
      </w:r>
      <w:proofErr w:type="spellEnd"/>
      <w:r w:rsidR="00CA2292">
        <w:rPr>
          <w:rFonts w:ascii="Calibri" w:hAnsi="Calibri" w:cs="Calibri"/>
        </w:rPr>
        <w:t xml:space="preserve">. zm.) </w:t>
      </w:r>
      <w:r w:rsidRPr="00A53771">
        <w:rPr>
          <w:rFonts w:ascii="Calibri" w:hAnsi="Calibri" w:cs="Calibri"/>
        </w:rPr>
        <w:t xml:space="preserve">dostępny pod adresem: </w:t>
      </w:r>
      <w:hyperlink r:id="rId30" w:history="1">
        <w:r w:rsidR="00A53771" w:rsidRPr="00143D15">
          <w:rPr>
            <w:rStyle w:val="Hipercze"/>
          </w:rPr>
          <w:t>https://funduszeuepomorskie.pl/dokumenty/4038-szczegolowy-opis-priorytetow-programu-fundusze-europejskie-dla-pomorza-2021-2027</w:t>
        </w:r>
      </w:hyperlink>
    </w:p>
    <w:p w14:paraId="62E2E266" w14:textId="1A53892B" w:rsidR="00A53771" w:rsidRPr="00B721DF" w:rsidRDefault="00F40091" w:rsidP="008C0698">
      <w:pPr>
        <w:pStyle w:val="Akapitzlist"/>
        <w:numPr>
          <w:ilvl w:val="0"/>
          <w:numId w:val="45"/>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1" w:history="1">
        <w:r w:rsidR="00A53771" w:rsidRPr="00143D15">
          <w:rPr>
            <w:rStyle w:val="Hipercze"/>
          </w:rPr>
          <w:t>https://funduszeuepomorskie.pl/dokumenty/3840-analiza-spelniania-zasady-dnsh-dla-projektu-programu-fep-2021-2027</w:t>
        </w:r>
      </w:hyperlink>
      <w:r w:rsidR="00A53771" w:rsidRPr="00A53771">
        <w:t xml:space="preserve"> </w:t>
      </w:r>
    </w:p>
    <w:p w14:paraId="1F9B1BDA" w14:textId="50AE6100" w:rsidR="00B721DF" w:rsidRPr="00B721DF" w:rsidRDefault="00B721DF" w:rsidP="008C0698">
      <w:pPr>
        <w:pStyle w:val="Akapitzlist"/>
        <w:numPr>
          <w:ilvl w:val="0"/>
          <w:numId w:val="45"/>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2"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777BF3D5" w14:textId="23745BC6" w:rsidR="008F47EF" w:rsidRPr="00CA2292" w:rsidRDefault="008F47EF" w:rsidP="00CA2292">
      <w:pPr>
        <w:spacing w:after="0" w:line="240" w:lineRule="auto"/>
        <w:ind w:left="357"/>
        <w:jc w:val="both"/>
        <w:rPr>
          <w:rFonts w:ascii="Calibri" w:hAnsi="Calibri" w:cs="Calibri"/>
        </w:rPr>
      </w:pPr>
    </w:p>
    <w:p w14:paraId="5A3C3ECE" w14:textId="56E4D26F" w:rsidR="00CC27A9" w:rsidRPr="0053190D" w:rsidRDefault="0053190D" w:rsidP="0053190D">
      <w:pPr>
        <w:pStyle w:val="Nagwek1"/>
      </w:pPr>
      <w:bookmarkStart w:id="64" w:name="_Toc190691442"/>
      <w:bookmarkStart w:id="65" w:name="_Toc141350833"/>
      <w:bookmarkStart w:id="66" w:name="_Toc182855940"/>
      <w:r w:rsidRPr="0053190D">
        <w:t xml:space="preserve">XV. </w:t>
      </w:r>
      <w:r w:rsidR="00302430">
        <w:t>WYKAZ ZAŁĄCZNIKÓW</w:t>
      </w:r>
      <w:bookmarkEnd w:id="64"/>
    </w:p>
    <w:bookmarkEnd w:id="65"/>
    <w:bookmarkEnd w:id="66"/>
    <w:p w14:paraId="3FA1B361" w14:textId="481AEFEA" w:rsidR="007C17FB" w:rsidRPr="00802EA3" w:rsidRDefault="00CC27A9" w:rsidP="008C0698">
      <w:pPr>
        <w:pStyle w:val="Akapitzlist"/>
        <w:numPr>
          <w:ilvl w:val="0"/>
          <w:numId w:val="12"/>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6D818A57" w14:textId="6E8E8C1D" w:rsidR="00115678" w:rsidRPr="00977680" w:rsidRDefault="007C17FB"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3B53C1">
        <w:rPr>
          <w:rFonts w:ascii="Calibri" w:hAnsi="Calibri" w:cs="Calibri"/>
        </w:rPr>
        <w:t>L</w:t>
      </w:r>
      <w:r w:rsidR="00115678" w:rsidRPr="003B53C1">
        <w:rPr>
          <w:rFonts w:ascii="Calibri" w:hAnsi="Calibri" w:cs="Calibri"/>
        </w:rPr>
        <w:t>okalne kryteria</w:t>
      </w:r>
      <w:r w:rsidR="00F726D1" w:rsidRPr="003B53C1">
        <w:rPr>
          <w:rFonts w:ascii="Calibri" w:hAnsi="Calibri" w:cs="Calibri"/>
        </w:rPr>
        <w:t xml:space="preserve"> wyboru dla Przedsięwzięcia</w:t>
      </w:r>
      <w:r w:rsidR="00F726D1">
        <w:rPr>
          <w:rFonts w:ascii="Calibri" w:hAnsi="Calibri" w:cs="Calibri"/>
        </w:rPr>
        <w:t xml:space="preserve"> </w:t>
      </w:r>
      <w:r w:rsidR="00E01659" w:rsidRPr="00E01659">
        <w:rPr>
          <w:rFonts w:ascii="Calibri" w:hAnsi="Calibri" w:cs="Calibri"/>
        </w:rPr>
        <w:t>I.2 Ochrona różnorodności biologicznej obszarów cennych przyrodniczo</w:t>
      </w:r>
    </w:p>
    <w:p w14:paraId="728DC41D" w14:textId="684D9BB7" w:rsidR="00977680" w:rsidRPr="00011B98" w:rsidRDefault="00977680" w:rsidP="008C0698">
      <w:pPr>
        <w:pStyle w:val="Akapitzlist"/>
        <w:numPr>
          <w:ilvl w:val="0"/>
          <w:numId w:val="12"/>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94656C" w:rsidRDefault="00115678"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79CFD42F" w:rsidR="00CC27A9" w:rsidRPr="00E40975" w:rsidRDefault="007C17FB" w:rsidP="008C0698">
      <w:pPr>
        <w:pStyle w:val="Akapitzlist"/>
        <w:numPr>
          <w:ilvl w:val="0"/>
          <w:numId w:val="12"/>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7" w:name="_Hlk140494935"/>
      <w:r w:rsidR="00CC27A9" w:rsidRPr="00540763">
        <w:rPr>
          <w:rFonts w:ascii="Calibri" w:hAnsi="Calibri" w:cs="Calibri"/>
        </w:rPr>
        <w:t xml:space="preserve">w ramach </w:t>
      </w:r>
      <w:bookmarkEnd w:id="67"/>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30FA8F9E" w14:textId="70BAF871" w:rsidR="00115678" w:rsidRPr="00B15753" w:rsidRDefault="00CC27A9"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06C1593" w14:textId="73152AC6" w:rsidR="00CC27A9" w:rsidRPr="00B721DF" w:rsidRDefault="00B15753"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8" w:name="_Hlk188572962"/>
      <w:r w:rsidR="00CC27A9" w:rsidRPr="00B721DF">
        <w:t xml:space="preserve">Szczegółowe warunki realizacji projektów w ramach Działania </w:t>
      </w:r>
      <w:r w:rsidR="00B15B0F" w:rsidRPr="00B721DF">
        <w:t>2.17 Różnorodność biologiczna i krajobrazu - RLKS</w:t>
      </w:r>
      <w:r w:rsidR="00540763" w:rsidRPr="00B721DF">
        <w:t xml:space="preserve">, </w:t>
      </w:r>
    </w:p>
    <w:bookmarkEnd w:id="68"/>
    <w:p w14:paraId="5BFFE32F" w14:textId="4DC0FFC3" w:rsidR="00CC27A9" w:rsidRPr="00B15B0F" w:rsidRDefault="00CC27A9"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1A07CE94" w14:textId="16460258" w:rsidR="005C50D1" w:rsidRPr="00115678" w:rsidRDefault="005C50D1" w:rsidP="008C0698">
      <w:pPr>
        <w:pStyle w:val="Akapitzlist"/>
        <w:numPr>
          <w:ilvl w:val="0"/>
          <w:numId w:val="12"/>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61ABB3" w:rsidR="00E66CCD" w:rsidRDefault="007C17FB" w:rsidP="008C0698">
      <w:pPr>
        <w:pStyle w:val="Akapitzlist"/>
        <w:numPr>
          <w:ilvl w:val="0"/>
          <w:numId w:val="12"/>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w:t>
      </w:r>
      <w:proofErr w:type="spellStart"/>
      <w:r w:rsidR="002A76BA">
        <w:rPr>
          <w:rFonts w:ascii="Calibri" w:hAnsi="Calibri" w:cs="Calibri"/>
          <w:lang w:eastAsia="ja-JP"/>
        </w:rPr>
        <w:t>ante</w:t>
      </w:r>
      <w:proofErr w:type="spellEnd"/>
      <w:r w:rsidR="002A76BA">
        <w:rPr>
          <w:rFonts w:ascii="Calibri" w:hAnsi="Calibri" w:cs="Calibri"/>
          <w:lang w:eastAsia="ja-JP"/>
        </w:rPr>
        <w:t>)</w:t>
      </w:r>
    </w:p>
    <w:p w14:paraId="085D9138" w14:textId="4DF8A1D6" w:rsidR="007C17FB" w:rsidRDefault="00E66CCD" w:rsidP="008C0698">
      <w:pPr>
        <w:pStyle w:val="Akapitzlist"/>
        <w:numPr>
          <w:ilvl w:val="0"/>
          <w:numId w:val="12"/>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8C0698">
      <w:pPr>
        <w:pStyle w:val="Akapitzlist"/>
        <w:numPr>
          <w:ilvl w:val="0"/>
          <w:numId w:val="12"/>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2"/>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3"/>
      <w:head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66551" w14:textId="77777777" w:rsidR="00166C8C" w:rsidRDefault="00166C8C" w:rsidP="000905AF">
      <w:pPr>
        <w:spacing w:after="0" w:line="240" w:lineRule="auto"/>
      </w:pPr>
      <w:r>
        <w:separator/>
      </w:r>
    </w:p>
  </w:endnote>
  <w:endnote w:type="continuationSeparator" w:id="0">
    <w:p w14:paraId="5F0B8701" w14:textId="77777777" w:rsidR="00166C8C" w:rsidRDefault="00166C8C"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EndPr/>
    <w:sdtContent>
      <w:p w14:paraId="005A9377" w14:textId="4D5943DA" w:rsidR="00166C8C" w:rsidRDefault="00166C8C">
        <w:pPr>
          <w:pStyle w:val="Stopka"/>
          <w:jc w:val="right"/>
        </w:pPr>
        <w:r>
          <w:fldChar w:fldCharType="begin"/>
        </w:r>
        <w:r>
          <w:instrText>PAGE   \* MERGEFORMAT</w:instrText>
        </w:r>
        <w:r>
          <w:fldChar w:fldCharType="separate"/>
        </w:r>
        <w:r>
          <w:t>2</w:t>
        </w:r>
        <w:r>
          <w:fldChar w:fldCharType="end"/>
        </w:r>
      </w:p>
    </w:sdtContent>
  </w:sdt>
  <w:p w14:paraId="4E46BA88" w14:textId="77777777" w:rsidR="00166C8C" w:rsidRDefault="00166C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14A9" w14:textId="77777777" w:rsidR="00166C8C" w:rsidRDefault="00166C8C" w:rsidP="000905AF">
      <w:pPr>
        <w:spacing w:after="0" w:line="240" w:lineRule="auto"/>
      </w:pPr>
      <w:r>
        <w:separator/>
      </w:r>
    </w:p>
  </w:footnote>
  <w:footnote w:type="continuationSeparator" w:id="0">
    <w:p w14:paraId="1EF82730" w14:textId="77777777" w:rsidR="00166C8C" w:rsidRDefault="00166C8C" w:rsidP="000905AF">
      <w:pPr>
        <w:spacing w:after="0" w:line="240" w:lineRule="auto"/>
      </w:pPr>
      <w:r>
        <w:continuationSeparator/>
      </w:r>
    </w:p>
  </w:footnote>
  <w:footnote w:id="1">
    <w:p w14:paraId="5BC349F5" w14:textId="69178871" w:rsidR="00166C8C" w:rsidRPr="008F1BA2" w:rsidRDefault="00166C8C">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166C8C" w:rsidRDefault="00166C8C">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166C8C" w:rsidRDefault="00166C8C">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166C8C" w:rsidRDefault="00166C8C">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166C8C" w:rsidRDefault="00166C8C" w:rsidP="007F21FE"/>
    <w:p w14:paraId="78FA300E" w14:textId="77777777" w:rsidR="00166C8C" w:rsidRPr="006006FB" w:rsidRDefault="00166C8C" w:rsidP="007F21FE">
      <w:pPr>
        <w:pStyle w:val="Tekstprzypisudolnego"/>
        <w:rPr>
          <w:rFonts w:cstheme="minorHAnsi"/>
          <w:szCs w:val="22"/>
        </w:rPr>
      </w:pPr>
    </w:p>
  </w:footnote>
  <w:footnote w:id="6">
    <w:p w14:paraId="20AEF68A" w14:textId="69EFADDD" w:rsidR="00166C8C" w:rsidRPr="000A55B4" w:rsidRDefault="00166C8C"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166C8C" w:rsidRDefault="00166C8C">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166C8C" w:rsidRDefault="00166C8C">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7FB20283">
          <wp:simplePos x="0" y="0"/>
          <wp:positionH relativeFrom="page">
            <wp:posOffset>213361</wp:posOffset>
          </wp:positionH>
          <wp:positionV relativeFrom="page">
            <wp:posOffset>236220</wp:posOffset>
          </wp:positionV>
          <wp:extent cx="7155180" cy="669697"/>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9531" cy="6701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D2941"/>
    <w:multiLevelType w:val="hybridMultilevel"/>
    <w:tmpl w:val="BFB0609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1BB22B9"/>
    <w:multiLevelType w:val="hybridMultilevel"/>
    <w:tmpl w:val="04942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51145A5"/>
    <w:multiLevelType w:val="hybridMultilevel"/>
    <w:tmpl w:val="0E2E3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6"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7"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E5B64AF"/>
    <w:multiLevelType w:val="hybridMultilevel"/>
    <w:tmpl w:val="9984E83C"/>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4"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675690">
    <w:abstractNumId w:val="48"/>
  </w:num>
  <w:num w:numId="2" w16cid:durableId="400445813">
    <w:abstractNumId w:val="25"/>
  </w:num>
  <w:num w:numId="3" w16cid:durableId="1963998671">
    <w:abstractNumId w:val="50"/>
  </w:num>
  <w:num w:numId="4" w16cid:durableId="315424963">
    <w:abstractNumId w:val="54"/>
  </w:num>
  <w:num w:numId="5" w16cid:durableId="455682274">
    <w:abstractNumId w:val="45"/>
  </w:num>
  <w:num w:numId="6" w16cid:durableId="1573126317">
    <w:abstractNumId w:val="41"/>
  </w:num>
  <w:num w:numId="7" w16cid:durableId="1130130252">
    <w:abstractNumId w:val="40"/>
  </w:num>
  <w:num w:numId="8" w16cid:durableId="595214135">
    <w:abstractNumId w:val="15"/>
  </w:num>
  <w:num w:numId="9" w16cid:durableId="605697491">
    <w:abstractNumId w:val="63"/>
  </w:num>
  <w:num w:numId="10" w16cid:durableId="247352401">
    <w:abstractNumId w:val="44"/>
  </w:num>
  <w:num w:numId="11" w16cid:durableId="1056591345">
    <w:abstractNumId w:val="46"/>
  </w:num>
  <w:num w:numId="12" w16cid:durableId="1534339521">
    <w:abstractNumId w:val="23"/>
  </w:num>
  <w:num w:numId="13" w16cid:durableId="851795708">
    <w:abstractNumId w:val="3"/>
  </w:num>
  <w:num w:numId="14" w16cid:durableId="1451247572">
    <w:abstractNumId w:val="5"/>
  </w:num>
  <w:num w:numId="15" w16cid:durableId="892233218">
    <w:abstractNumId w:val="67"/>
  </w:num>
  <w:num w:numId="16" w16cid:durableId="2105999987">
    <w:abstractNumId w:val="12"/>
  </w:num>
  <w:num w:numId="17" w16cid:durableId="1920478440">
    <w:abstractNumId w:val="34"/>
  </w:num>
  <w:num w:numId="18" w16cid:durableId="974335506">
    <w:abstractNumId w:val="19"/>
  </w:num>
  <w:num w:numId="19" w16cid:durableId="982081913">
    <w:abstractNumId w:val="17"/>
  </w:num>
  <w:num w:numId="20" w16cid:durableId="669870940">
    <w:abstractNumId w:val="57"/>
  </w:num>
  <w:num w:numId="21" w16cid:durableId="1191606930">
    <w:abstractNumId w:val="65"/>
  </w:num>
  <w:num w:numId="22" w16cid:durableId="82066426">
    <w:abstractNumId w:val="47"/>
  </w:num>
  <w:num w:numId="23" w16cid:durableId="94206950">
    <w:abstractNumId w:val="10"/>
  </w:num>
  <w:num w:numId="24" w16cid:durableId="1468357807">
    <w:abstractNumId w:val="59"/>
  </w:num>
  <w:num w:numId="25" w16cid:durableId="473333597">
    <w:abstractNumId w:val="51"/>
  </w:num>
  <w:num w:numId="26" w16cid:durableId="1484850755">
    <w:abstractNumId w:val="8"/>
  </w:num>
  <w:num w:numId="27" w16cid:durableId="524293743">
    <w:abstractNumId w:val="27"/>
  </w:num>
  <w:num w:numId="28" w16cid:durableId="2123303225">
    <w:abstractNumId w:val="66"/>
  </w:num>
  <w:num w:numId="29" w16cid:durableId="1075014285">
    <w:abstractNumId w:val="56"/>
  </w:num>
  <w:num w:numId="30" w16cid:durableId="1876846126">
    <w:abstractNumId w:val="0"/>
  </w:num>
  <w:num w:numId="31" w16cid:durableId="41832114">
    <w:abstractNumId w:val="29"/>
  </w:num>
  <w:num w:numId="32" w16cid:durableId="1717970638">
    <w:abstractNumId w:val="38"/>
  </w:num>
  <w:num w:numId="33" w16cid:durableId="401224781">
    <w:abstractNumId w:val="39"/>
  </w:num>
  <w:num w:numId="34" w16cid:durableId="1540314722">
    <w:abstractNumId w:val="53"/>
  </w:num>
  <w:num w:numId="35" w16cid:durableId="2125541392">
    <w:abstractNumId w:val="42"/>
  </w:num>
  <w:num w:numId="36" w16cid:durableId="791483816">
    <w:abstractNumId w:val="58"/>
  </w:num>
  <w:num w:numId="37" w16cid:durableId="746416558">
    <w:abstractNumId w:val="16"/>
  </w:num>
  <w:num w:numId="38" w16cid:durableId="1347562915">
    <w:abstractNumId w:val="14"/>
  </w:num>
  <w:num w:numId="39" w16cid:durableId="1948195234">
    <w:abstractNumId w:val="11"/>
  </w:num>
  <w:num w:numId="40" w16cid:durableId="2046716406">
    <w:abstractNumId w:val="18"/>
  </w:num>
  <w:num w:numId="41" w16cid:durableId="2040815881">
    <w:abstractNumId w:val="32"/>
  </w:num>
  <w:num w:numId="42" w16cid:durableId="694692277">
    <w:abstractNumId w:val="4"/>
  </w:num>
  <w:num w:numId="43" w16cid:durableId="1601908032">
    <w:abstractNumId w:val="43"/>
  </w:num>
  <w:num w:numId="44" w16cid:durableId="1135373199">
    <w:abstractNumId w:val="9"/>
  </w:num>
  <w:num w:numId="45" w16cid:durableId="1672682121">
    <w:abstractNumId w:val="33"/>
  </w:num>
  <w:num w:numId="46" w16cid:durableId="1469392424">
    <w:abstractNumId w:val="62"/>
  </w:num>
  <w:num w:numId="47" w16cid:durableId="909190221">
    <w:abstractNumId w:val="1"/>
  </w:num>
  <w:num w:numId="48" w16cid:durableId="1877885611">
    <w:abstractNumId w:val="21"/>
  </w:num>
  <w:num w:numId="49" w16cid:durableId="1090008111">
    <w:abstractNumId w:val="6"/>
  </w:num>
  <w:num w:numId="50" w16cid:durableId="708068179">
    <w:abstractNumId w:val="2"/>
  </w:num>
  <w:num w:numId="51" w16cid:durableId="1031495636">
    <w:abstractNumId w:val="60"/>
  </w:num>
  <w:num w:numId="52" w16cid:durableId="2022731836">
    <w:abstractNumId w:val="20"/>
  </w:num>
  <w:num w:numId="53" w16cid:durableId="1459370806">
    <w:abstractNumId w:val="35"/>
  </w:num>
  <w:num w:numId="54" w16cid:durableId="839542088">
    <w:abstractNumId w:val="28"/>
  </w:num>
  <w:num w:numId="55" w16cid:durableId="2004963404">
    <w:abstractNumId w:val="37"/>
  </w:num>
  <w:num w:numId="56" w16cid:durableId="600723423">
    <w:abstractNumId w:val="49"/>
  </w:num>
  <w:num w:numId="57" w16cid:durableId="142819589">
    <w:abstractNumId w:val="64"/>
  </w:num>
  <w:num w:numId="58" w16cid:durableId="2070221886">
    <w:abstractNumId w:val="61"/>
  </w:num>
  <w:num w:numId="59" w16cid:durableId="322852926">
    <w:abstractNumId w:val="68"/>
  </w:num>
  <w:num w:numId="60" w16cid:durableId="1588004750">
    <w:abstractNumId w:val="26"/>
  </w:num>
  <w:num w:numId="61" w16cid:durableId="384064739">
    <w:abstractNumId w:val="55"/>
  </w:num>
  <w:num w:numId="62" w16cid:durableId="981621967">
    <w:abstractNumId w:val="36"/>
  </w:num>
  <w:num w:numId="63" w16cid:durableId="2146700909">
    <w:abstractNumId w:val="24"/>
  </w:num>
  <w:num w:numId="64" w16cid:durableId="1155073839">
    <w:abstractNumId w:val="13"/>
  </w:num>
  <w:num w:numId="65" w16cid:durableId="882980666">
    <w:abstractNumId w:val="30"/>
  </w:num>
  <w:num w:numId="66" w16cid:durableId="329914490">
    <w:abstractNumId w:val="31"/>
  </w:num>
  <w:num w:numId="67" w16cid:durableId="151802528">
    <w:abstractNumId w:val="7"/>
  </w:num>
  <w:num w:numId="68" w16cid:durableId="339740636">
    <w:abstractNumId w:val="22"/>
  </w:num>
  <w:num w:numId="69" w16cid:durableId="834418223">
    <w:abstractNumId w:val="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42207AF-C1D1-494A-99E0-5101F8CF5083}"/>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495A"/>
    <w:rsid w:val="00135136"/>
    <w:rsid w:val="00141077"/>
    <w:rsid w:val="0014191B"/>
    <w:rsid w:val="00141B93"/>
    <w:rsid w:val="0014455C"/>
    <w:rsid w:val="001447CE"/>
    <w:rsid w:val="00144AAD"/>
    <w:rsid w:val="00146654"/>
    <w:rsid w:val="00146972"/>
    <w:rsid w:val="001504E4"/>
    <w:rsid w:val="001525EC"/>
    <w:rsid w:val="0016199B"/>
    <w:rsid w:val="00162DB0"/>
    <w:rsid w:val="001657E0"/>
    <w:rsid w:val="001664AD"/>
    <w:rsid w:val="00166C8C"/>
    <w:rsid w:val="00167EF9"/>
    <w:rsid w:val="00171A1F"/>
    <w:rsid w:val="00173EAE"/>
    <w:rsid w:val="00174F91"/>
    <w:rsid w:val="001763FD"/>
    <w:rsid w:val="0017758C"/>
    <w:rsid w:val="00177DAC"/>
    <w:rsid w:val="001805DA"/>
    <w:rsid w:val="0018203D"/>
    <w:rsid w:val="00182661"/>
    <w:rsid w:val="00186A4A"/>
    <w:rsid w:val="00190BDD"/>
    <w:rsid w:val="00190DD1"/>
    <w:rsid w:val="00191377"/>
    <w:rsid w:val="001913D5"/>
    <w:rsid w:val="0019154C"/>
    <w:rsid w:val="00191B99"/>
    <w:rsid w:val="0019255D"/>
    <w:rsid w:val="00193228"/>
    <w:rsid w:val="00193589"/>
    <w:rsid w:val="00193F7B"/>
    <w:rsid w:val="0019611E"/>
    <w:rsid w:val="00196321"/>
    <w:rsid w:val="00196CE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2BDB"/>
    <w:rsid w:val="001F3ACC"/>
    <w:rsid w:val="001F4DC3"/>
    <w:rsid w:val="001F74AF"/>
    <w:rsid w:val="00200590"/>
    <w:rsid w:val="00201A73"/>
    <w:rsid w:val="00204CE5"/>
    <w:rsid w:val="00206003"/>
    <w:rsid w:val="00210C31"/>
    <w:rsid w:val="00212C31"/>
    <w:rsid w:val="002148CA"/>
    <w:rsid w:val="00217B20"/>
    <w:rsid w:val="00221AB2"/>
    <w:rsid w:val="00221F51"/>
    <w:rsid w:val="00225D8D"/>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78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C740C"/>
    <w:rsid w:val="002D092F"/>
    <w:rsid w:val="002D272D"/>
    <w:rsid w:val="002D44DB"/>
    <w:rsid w:val="002D484E"/>
    <w:rsid w:val="002D5375"/>
    <w:rsid w:val="002D58FE"/>
    <w:rsid w:val="002E2902"/>
    <w:rsid w:val="002E2CAE"/>
    <w:rsid w:val="002F2394"/>
    <w:rsid w:val="002F2CD5"/>
    <w:rsid w:val="002F369C"/>
    <w:rsid w:val="002F75F4"/>
    <w:rsid w:val="0030216A"/>
    <w:rsid w:val="003022E9"/>
    <w:rsid w:val="00302430"/>
    <w:rsid w:val="003049A9"/>
    <w:rsid w:val="00305EF7"/>
    <w:rsid w:val="00306465"/>
    <w:rsid w:val="003073DB"/>
    <w:rsid w:val="003105B9"/>
    <w:rsid w:val="0031144E"/>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3C1"/>
    <w:rsid w:val="003B5C8A"/>
    <w:rsid w:val="003C034C"/>
    <w:rsid w:val="003C37EA"/>
    <w:rsid w:val="003C66F8"/>
    <w:rsid w:val="003C6BFF"/>
    <w:rsid w:val="003D1ECE"/>
    <w:rsid w:val="003D3869"/>
    <w:rsid w:val="003D4E7D"/>
    <w:rsid w:val="003D55E3"/>
    <w:rsid w:val="003D5862"/>
    <w:rsid w:val="003E03D0"/>
    <w:rsid w:val="003E1475"/>
    <w:rsid w:val="003E1629"/>
    <w:rsid w:val="003E18B0"/>
    <w:rsid w:val="003E3FD3"/>
    <w:rsid w:val="003E5228"/>
    <w:rsid w:val="003E5FD9"/>
    <w:rsid w:val="003E7BB3"/>
    <w:rsid w:val="003F0904"/>
    <w:rsid w:val="003F5F3B"/>
    <w:rsid w:val="00401260"/>
    <w:rsid w:val="00402146"/>
    <w:rsid w:val="00405ACC"/>
    <w:rsid w:val="00405F73"/>
    <w:rsid w:val="0040731E"/>
    <w:rsid w:val="0041040E"/>
    <w:rsid w:val="00412557"/>
    <w:rsid w:val="004146ED"/>
    <w:rsid w:val="0041563F"/>
    <w:rsid w:val="00417F44"/>
    <w:rsid w:val="00422115"/>
    <w:rsid w:val="00422F08"/>
    <w:rsid w:val="00423536"/>
    <w:rsid w:val="00423544"/>
    <w:rsid w:val="004238BE"/>
    <w:rsid w:val="00423BE6"/>
    <w:rsid w:val="00426341"/>
    <w:rsid w:val="0043036B"/>
    <w:rsid w:val="00433B3F"/>
    <w:rsid w:val="004360FE"/>
    <w:rsid w:val="00436F4D"/>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62C1"/>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B19"/>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26B"/>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0CF"/>
    <w:rsid w:val="0058545F"/>
    <w:rsid w:val="005854F9"/>
    <w:rsid w:val="00587017"/>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7D3"/>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0467"/>
    <w:rsid w:val="006C285D"/>
    <w:rsid w:val="006C4C78"/>
    <w:rsid w:val="006C7CD9"/>
    <w:rsid w:val="006D354B"/>
    <w:rsid w:val="006D3A1D"/>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4688C"/>
    <w:rsid w:val="007501D8"/>
    <w:rsid w:val="007505E9"/>
    <w:rsid w:val="007506C0"/>
    <w:rsid w:val="00751B0D"/>
    <w:rsid w:val="00751EA0"/>
    <w:rsid w:val="00752A90"/>
    <w:rsid w:val="00753237"/>
    <w:rsid w:val="0075647E"/>
    <w:rsid w:val="00760B6E"/>
    <w:rsid w:val="0076209B"/>
    <w:rsid w:val="0076520C"/>
    <w:rsid w:val="00766403"/>
    <w:rsid w:val="00767D32"/>
    <w:rsid w:val="00770D9A"/>
    <w:rsid w:val="00775E1C"/>
    <w:rsid w:val="00776181"/>
    <w:rsid w:val="00776C68"/>
    <w:rsid w:val="00780891"/>
    <w:rsid w:val="00786276"/>
    <w:rsid w:val="007864D2"/>
    <w:rsid w:val="00786E5E"/>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033A"/>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3AC6"/>
    <w:rsid w:val="00814A3F"/>
    <w:rsid w:val="00814EEB"/>
    <w:rsid w:val="00815FC1"/>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0698"/>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680"/>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5450"/>
    <w:rsid w:val="00A46B32"/>
    <w:rsid w:val="00A51F4E"/>
    <w:rsid w:val="00A520E5"/>
    <w:rsid w:val="00A533F3"/>
    <w:rsid w:val="00A53771"/>
    <w:rsid w:val="00A57B2D"/>
    <w:rsid w:val="00A60CF2"/>
    <w:rsid w:val="00A61698"/>
    <w:rsid w:val="00A616C6"/>
    <w:rsid w:val="00A62A1D"/>
    <w:rsid w:val="00A6586D"/>
    <w:rsid w:val="00A65C25"/>
    <w:rsid w:val="00A671BA"/>
    <w:rsid w:val="00A67D30"/>
    <w:rsid w:val="00A67E30"/>
    <w:rsid w:val="00A7238F"/>
    <w:rsid w:val="00A72762"/>
    <w:rsid w:val="00A72821"/>
    <w:rsid w:val="00A74977"/>
    <w:rsid w:val="00A74DD3"/>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937"/>
    <w:rsid w:val="00AE0941"/>
    <w:rsid w:val="00AE1294"/>
    <w:rsid w:val="00AE1E5D"/>
    <w:rsid w:val="00AE2129"/>
    <w:rsid w:val="00AE398B"/>
    <w:rsid w:val="00AE4146"/>
    <w:rsid w:val="00AE4AE4"/>
    <w:rsid w:val="00AE773B"/>
    <w:rsid w:val="00AE79F3"/>
    <w:rsid w:val="00AE7C50"/>
    <w:rsid w:val="00AF00DA"/>
    <w:rsid w:val="00AF0D5E"/>
    <w:rsid w:val="00AF4433"/>
    <w:rsid w:val="00AF4DB1"/>
    <w:rsid w:val="00AF5401"/>
    <w:rsid w:val="00AF5B1F"/>
    <w:rsid w:val="00AF7ED6"/>
    <w:rsid w:val="00B0351E"/>
    <w:rsid w:val="00B0371C"/>
    <w:rsid w:val="00B04B1C"/>
    <w:rsid w:val="00B0524D"/>
    <w:rsid w:val="00B05B27"/>
    <w:rsid w:val="00B06828"/>
    <w:rsid w:val="00B06D8C"/>
    <w:rsid w:val="00B07D6C"/>
    <w:rsid w:val="00B07E56"/>
    <w:rsid w:val="00B111F6"/>
    <w:rsid w:val="00B15753"/>
    <w:rsid w:val="00B15B0F"/>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59E2"/>
    <w:rsid w:val="00C275C5"/>
    <w:rsid w:val="00C302DA"/>
    <w:rsid w:val="00C323DE"/>
    <w:rsid w:val="00C34CAB"/>
    <w:rsid w:val="00C354B5"/>
    <w:rsid w:val="00C37FFB"/>
    <w:rsid w:val="00C403EC"/>
    <w:rsid w:val="00C41BCB"/>
    <w:rsid w:val="00C42CFC"/>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1D1"/>
    <w:rsid w:val="00C7721A"/>
    <w:rsid w:val="00C77559"/>
    <w:rsid w:val="00C80054"/>
    <w:rsid w:val="00C8060F"/>
    <w:rsid w:val="00C819A5"/>
    <w:rsid w:val="00C8381D"/>
    <w:rsid w:val="00C8404F"/>
    <w:rsid w:val="00C85436"/>
    <w:rsid w:val="00C867AD"/>
    <w:rsid w:val="00C8749B"/>
    <w:rsid w:val="00C94739"/>
    <w:rsid w:val="00C95960"/>
    <w:rsid w:val="00C95F17"/>
    <w:rsid w:val="00C965AB"/>
    <w:rsid w:val="00CA1D01"/>
    <w:rsid w:val="00CA1E7F"/>
    <w:rsid w:val="00CA2292"/>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DC6"/>
    <w:rsid w:val="00D86151"/>
    <w:rsid w:val="00D86B28"/>
    <w:rsid w:val="00D911E5"/>
    <w:rsid w:val="00D91EEC"/>
    <w:rsid w:val="00D937FA"/>
    <w:rsid w:val="00D946CB"/>
    <w:rsid w:val="00D94B83"/>
    <w:rsid w:val="00D96828"/>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1659"/>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798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51EC"/>
    <w:rsid w:val="00EA58FB"/>
    <w:rsid w:val="00EA74FC"/>
    <w:rsid w:val="00EA7787"/>
    <w:rsid w:val="00EA7874"/>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1AE6"/>
    <w:rsid w:val="00F23608"/>
    <w:rsid w:val="00F239E6"/>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0FCE"/>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kaszubylgd.pl/lsr/procedury-wyboru-projektow/"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aszubylgd.pl/lsr/umowa-ramow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3837-program-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3155/wytyczne.pdf" TargetMode="External"/><Relationship Id="rId32" Type="http://schemas.openxmlformats.org/officeDocument/2006/relationships/hyperlink" Target="https://mapy.pbpr.pomorskie.pl/index.php/view/map/?repository=6&amp;project=KONCEPCJA_KORYTARZY_EKOLOG" TargetMode="Externa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crfop.gdos.gov.pl/CRFOP/" TargetMode="External"/><Relationship Id="rId36" Type="http://schemas.openxmlformats.org/officeDocument/2006/relationships/theme" Target="theme/theme1.xml"/><Relationship Id="rId10" Type="http://schemas.openxmlformats.org/officeDocument/2006/relationships/hyperlink" Target="mailto:stk@kaszuby.com.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hyperlink" Target="https://funduszeuepomorskie.pl/dokumenty/3840-analiza-spelniania-zasady-dnsh-dla-projektu-programu-fep-2021-202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4038-szczegolowy-opis-priorytetow-programu-fundusze-europejskie-dla-pomorza-2021-2027"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207AF-C1D1-494A-99E0-5101F8CF5083}">
  <ds:schemaRefs>
    <ds:schemaRef ds:uri="http://www.w3.org/2001/XMLSchema"/>
  </ds:schemaRefs>
</ds:datastoreItem>
</file>

<file path=customXml/itemProps2.xml><?xml version="1.0" encoding="utf-8"?>
<ds:datastoreItem xmlns:ds="http://schemas.openxmlformats.org/officeDocument/2006/customXml" ds:itemID="{BBB1FA90-F860-4623-BD90-2A96F871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11927</Words>
  <Characters>71566</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Aleksandra Moll</cp:lastModifiedBy>
  <cp:revision>6</cp:revision>
  <cp:lastPrinted>2025-01-15T10:57:00Z</cp:lastPrinted>
  <dcterms:created xsi:type="dcterms:W3CDTF">2025-11-19T09:59:00Z</dcterms:created>
  <dcterms:modified xsi:type="dcterms:W3CDTF">2025-11-19T14:01:00Z</dcterms:modified>
</cp:coreProperties>
</file>