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626A" w14:textId="4DEF3F8C" w:rsidR="00860227" w:rsidRPr="00860227" w:rsidRDefault="000409EC" w:rsidP="00860227">
      <w:pPr>
        <w:jc w:val="right"/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EF06968" wp14:editId="22817457">
            <wp:simplePos x="0" y="0"/>
            <wp:positionH relativeFrom="column">
              <wp:posOffset>67945</wp:posOffset>
            </wp:positionH>
            <wp:positionV relativeFrom="paragraph">
              <wp:posOffset>6985</wp:posOffset>
            </wp:positionV>
            <wp:extent cx="1059180" cy="324121"/>
            <wp:effectExtent l="0" t="0" r="7620" b="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2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27" w:rsidRPr="00860227"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 xml:space="preserve">Załącznik nr 7 do </w:t>
      </w:r>
      <w:r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>R</w:t>
      </w:r>
      <w:r w:rsidR="00860227" w:rsidRPr="00860227"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>egulaminu naboru wniosków</w:t>
      </w:r>
      <w:r>
        <w:rPr>
          <w:rFonts w:ascii="Calibri" w:eastAsia="Times New Roman" w:hAnsi="Calibri" w:cs="Times New Roman"/>
          <w:spacing w:val="0"/>
          <w:sz w:val="22"/>
          <w:szCs w:val="22"/>
          <w:lang w:eastAsia="pl-PL"/>
        </w:rPr>
        <w:t xml:space="preserve"> o przyznanie pomocy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1F52FE3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F280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67DFF2DB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361E0A03" w14:textId="77777777" w:rsidR="000409EC" w:rsidRDefault="000409E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  <w:p w14:paraId="5ED27E7D" w14:textId="15749FAA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94043A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:rsidRPr="0094043A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34669FDB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Wycena określająca wartość rynkową zakupionych używanych maszyn, urządzeń, sprzętu lub innego wyposażenia o charakterze zabytkowym albo historycznym (w przypadku operacji obejmujących zakup używanego sprzętu o charakterze zabytkowym albo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historycznym)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6E65C735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 123 ust. 2 lit. b pkt (i) rozporządzenia 2021/2115 w ramach prowadzonych ksiąg rachunkowych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 w:rsidRPr="0094043A"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kwaterodawców wiejskich (jeśli nie były przedłożone na etapie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 w:rsidRPr="0094043A"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94043A" w:rsidRDefault="00C70A07" w:rsidP="00AB19C0">
            <w:pPr>
              <w:spacing w:after="0"/>
              <w:jc w:val="both"/>
            </w:pPr>
            <w:r w:rsidRPr="0094043A"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6CEE63F0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przypadku,</w:t>
            </w:r>
            <w:r w:rsidRPr="0094043A">
              <w:rPr>
                <w:rFonts w:ascii="Calibri" w:hAnsi="Calibri" w:cs="Calibri"/>
                <w:sz w:val="22"/>
                <w:szCs w:val="22"/>
              </w:rPr>
              <w:t xml:space="preserve">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94043A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94043A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94043A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66DDC1EF" w:rsidR="00505328" w:rsidRPr="0094043A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043A"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0409EC" w:rsidRPr="0094043A">
              <w:rPr>
                <w:rFonts w:ascii="Calibri" w:hAnsi="Calibri" w:cs="Calibri"/>
                <w:sz w:val="22"/>
                <w:szCs w:val="22"/>
              </w:rPr>
              <w:t>przedsiębiorstwa -</w:t>
            </w:r>
            <w:r w:rsidRPr="0094043A">
              <w:rPr>
                <w:rFonts w:ascii="Calibri" w:hAnsi="Calibri" w:cs="Calibri"/>
                <w:sz w:val="22"/>
                <w:szCs w:val="22"/>
              </w:rPr>
              <w:t xml:space="preserve"> załącznik do </w:t>
            </w:r>
            <w:proofErr w:type="spellStart"/>
            <w:r w:rsidRPr="0094043A"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Pr="0094043A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0409EC">
      <w:head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FB30" w14:textId="77777777" w:rsidR="00EA50A2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EA50A2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CF2" w14:textId="77777777" w:rsidR="00EA50A2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EA50A2" w:rsidRDefault="00C70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EFE8" w14:textId="5F6540B4" w:rsidR="000409EC" w:rsidRDefault="00315D55" w:rsidP="000409EC">
    <w:pPr>
      <w:pStyle w:val="Nagwek"/>
      <w:ind w:left="-284"/>
      <w:jc w:val="center"/>
    </w:pPr>
    <w:r>
      <w:rPr>
        <w:noProof/>
      </w:rPr>
      <w:drawing>
        <wp:inline distT="0" distB="0" distL="0" distR="0" wp14:anchorId="4A7026EF" wp14:editId="05F0BBF2">
          <wp:extent cx="5760720" cy="564515"/>
          <wp:effectExtent l="0" t="0" r="0" b="6985"/>
          <wp:docPr id="991771021" name="Obraz 1" descr="ciąg czterech logotypów w kolejności od lewej: 1. Fundusze Europejskie dla Pomorza, 2. Rzeczpospolita Polska, 3. Dofinansowane przez Unię Europejską, 4. Plan Strategiczny dla Wspólnej Polityki Rolnej na lata 2023 – 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71021" name="Obraz 1" descr="ciąg czterech logotypów w kolejności od lewej: 1. Fundusze Europejskie dla Pomorza, 2. Rzeczpospolita Polska, 3. Dofinansowane przez Unię Europejską, 4. Plan Strategiczny dla Wspólnej Polityki Rolnej na lata 2023 – 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409EC"/>
    <w:rsid w:val="00297318"/>
    <w:rsid w:val="00300FBD"/>
    <w:rsid w:val="00315D55"/>
    <w:rsid w:val="00354DE9"/>
    <w:rsid w:val="00372C4F"/>
    <w:rsid w:val="00505328"/>
    <w:rsid w:val="00590ADE"/>
    <w:rsid w:val="00860227"/>
    <w:rsid w:val="0094043A"/>
    <w:rsid w:val="00AB19C0"/>
    <w:rsid w:val="00C70A07"/>
    <w:rsid w:val="00CD119A"/>
    <w:rsid w:val="00CD3014"/>
    <w:rsid w:val="00E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1131</Words>
  <Characters>6788</Characters>
  <Application>Microsoft Office Word</Application>
  <DocSecurity>0</DocSecurity>
  <Lines>56</Lines>
  <Paragraphs>15</Paragraphs>
  <ScaleCrop>false</ScaleCrop>
  <Company>ARiMR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Joanna Matusiak</cp:lastModifiedBy>
  <cp:revision>9</cp:revision>
  <dcterms:created xsi:type="dcterms:W3CDTF">2024-11-28T08:34:00Z</dcterms:created>
  <dcterms:modified xsi:type="dcterms:W3CDTF">2025-05-15T09:58:00Z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